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3"/>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安全评价机构名称</w:t>
            </w:r>
          </w:p>
        </w:tc>
        <w:tc>
          <w:tcPr>
            <w:tcW w:w="3667" w:type="dxa"/>
            <w:gridSpan w:val="2"/>
            <w:noWrap w:val="0"/>
            <w:vAlign w:val="center"/>
          </w:tcPr>
          <w:p>
            <w:pPr>
              <w:spacing w:line="280" w:lineRule="exact"/>
              <w:rPr>
                <w:sz w:val="21"/>
                <w:szCs w:val="21"/>
              </w:rPr>
            </w:pPr>
            <w:r>
              <w:rPr>
                <w:sz w:val="21"/>
                <w:szCs w:val="21"/>
              </w:rPr>
              <w:t>河南中咨安全工程师事务所有限公司</w:t>
            </w:r>
          </w:p>
        </w:tc>
        <w:tc>
          <w:tcPr>
            <w:tcW w:w="1098" w:type="dxa"/>
            <w:gridSpan w:val="2"/>
            <w:noWrap w:val="0"/>
            <w:vAlign w:val="center"/>
          </w:tcPr>
          <w:p>
            <w:pPr>
              <w:spacing w:line="280" w:lineRule="exact"/>
              <w:rPr>
                <w:sz w:val="21"/>
                <w:szCs w:val="21"/>
              </w:rPr>
            </w:pPr>
            <w:r>
              <w:rPr>
                <w:sz w:val="21"/>
                <w:szCs w:val="21"/>
              </w:rPr>
              <w:t>资质证号</w:t>
            </w:r>
          </w:p>
        </w:tc>
        <w:tc>
          <w:tcPr>
            <w:tcW w:w="2403" w:type="dxa"/>
            <w:noWrap w:val="0"/>
            <w:vAlign w:val="center"/>
          </w:tcPr>
          <w:p>
            <w:pPr>
              <w:spacing w:line="280" w:lineRule="exact"/>
              <w:rPr>
                <w:sz w:val="21"/>
                <w:szCs w:val="21"/>
              </w:rPr>
            </w:pPr>
            <w:r>
              <w:rPr>
                <w:sz w:val="21"/>
                <w:szCs w:val="21"/>
              </w:rPr>
              <w:t>APJ-（</w:t>
            </w:r>
            <w:r>
              <w:rPr>
                <w:rFonts w:hint="eastAsia"/>
                <w:sz w:val="21"/>
                <w:szCs w:val="21"/>
              </w:rPr>
              <w:t>豫</w:t>
            </w:r>
            <w:r>
              <w:rPr>
                <w:sz w:val="21"/>
                <w:szCs w:val="21"/>
              </w:rPr>
              <w:t>）-016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安全评价项目名称</w:t>
            </w:r>
          </w:p>
        </w:tc>
        <w:tc>
          <w:tcPr>
            <w:tcW w:w="7168" w:type="dxa"/>
            <w:gridSpan w:val="5"/>
            <w:noWrap w:val="0"/>
            <w:vAlign w:val="center"/>
          </w:tcPr>
          <w:p>
            <w:pPr>
              <w:spacing w:line="280" w:lineRule="exact"/>
              <w:jc w:val="center"/>
              <w:rPr>
                <w:sz w:val="21"/>
                <w:szCs w:val="21"/>
              </w:rPr>
            </w:pPr>
            <w:r>
              <w:rPr>
                <w:rFonts w:hint="eastAsia"/>
                <w:sz w:val="21"/>
                <w:szCs w:val="21"/>
                <w:lang w:val="zh-CN" w:eastAsia="zh-CN"/>
              </w:rPr>
              <w:t>河南骏化发展股份有限公司</w:t>
            </w:r>
            <w:r>
              <w:rPr>
                <w:rFonts w:hint="eastAsia"/>
                <w:sz w:val="21"/>
                <w:szCs w:val="21"/>
                <w:lang w:val="en-US" w:eastAsia="zh-CN"/>
              </w:rPr>
              <w:t>一分厂合成氨安全隐患整改优化升级项目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rFonts w:hint="eastAsia"/>
                <w:sz w:val="21"/>
                <w:szCs w:val="21"/>
              </w:rPr>
              <w:t>报告编号</w:t>
            </w:r>
          </w:p>
        </w:tc>
        <w:tc>
          <w:tcPr>
            <w:tcW w:w="7168" w:type="dxa"/>
            <w:gridSpan w:val="5"/>
            <w:noWrap w:val="0"/>
            <w:vAlign w:val="center"/>
          </w:tcPr>
          <w:p>
            <w:pPr>
              <w:spacing w:line="280" w:lineRule="exact"/>
              <w:jc w:val="center"/>
              <w:rPr>
                <w:rFonts w:hint="eastAsia" w:eastAsia="宋体"/>
                <w:sz w:val="21"/>
                <w:szCs w:val="21"/>
                <w:lang w:val="en-US" w:eastAsia="zh-CN"/>
              </w:rPr>
            </w:pPr>
            <w:r>
              <w:rPr>
                <w:sz w:val="21"/>
                <w:szCs w:val="21"/>
              </w:rPr>
              <w:t>豫安评</w:t>
            </w:r>
            <w:r>
              <w:rPr>
                <w:rFonts w:hint="eastAsia"/>
                <w:sz w:val="21"/>
                <w:szCs w:val="21"/>
                <w:lang w:eastAsia="zh-CN"/>
              </w:rPr>
              <w:t>2021050196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pPr>
              <w:spacing w:line="280" w:lineRule="exact"/>
              <w:jc w:val="center"/>
              <w:rPr>
                <w:sz w:val="21"/>
                <w:szCs w:val="21"/>
              </w:rPr>
            </w:pPr>
            <w:r>
              <w:rPr>
                <w:sz w:val="21"/>
                <w:szCs w:val="21"/>
              </w:rPr>
              <w:t>安全评价项目简介</w:t>
            </w:r>
          </w:p>
        </w:tc>
        <w:tc>
          <w:tcPr>
            <w:tcW w:w="716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20" w:firstLineChars="200"/>
              <w:textAlignment w:val="auto"/>
              <w:rPr>
                <w:rFonts w:hint="eastAsia"/>
                <w:sz w:val="21"/>
                <w:szCs w:val="21"/>
              </w:rPr>
            </w:pPr>
            <w:r>
              <w:rPr>
                <w:rFonts w:hint="eastAsia" w:eastAsia="宋体"/>
                <w:spacing w:val="0"/>
                <w:sz w:val="21"/>
                <w:lang w:eastAsia="zh-CN"/>
              </w:rPr>
              <w:t>河南骏化发展股份有限公司（以下简称骏化发展股份公司）是昊华骏化集团下属分公司，于2003 年6 月27日注册成立，整个厂区占地面积约90万平方米。后来通过改制后加入中国化工集团逐步形成以生产尿素、合成氨、甲醇、三聚氰胺、DMF有机溶剂等化工产品的综合性化工企业。现有在职职工1263人，各类专业技术管理人员450余人。注册地址位于河南省驻马店市中华大道东段439号。公司注册资金188241086.00元。本次改造的工艺装置主要为合成氨装置，原有合成氨有数条生产线，产能大。改造后，气化单元保留造九一个单元，净化（包括脱硫、变换、变脱、脱碳）分为两条生产线，煤气压缩单元随净化装置分为两条线，气体精制和氨合成为一条生产线，整体产能为30万吨氨/年，5万吨/年甲醇。尿素装置和改造后合成氨装置产能匹配，其他工艺装置的产能维持不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pPr>
              <w:spacing w:line="280" w:lineRule="exact"/>
              <w:jc w:val="center"/>
              <w:rPr>
                <w:sz w:val="21"/>
                <w:szCs w:val="21"/>
              </w:rPr>
            </w:pPr>
            <w:r>
              <w:rPr>
                <w:rFonts w:hint="eastAsia"/>
                <w:sz w:val="21"/>
                <w:szCs w:val="21"/>
              </w:rPr>
              <w:t>安全评价结论</w:t>
            </w:r>
          </w:p>
        </w:tc>
        <w:tc>
          <w:tcPr>
            <w:tcW w:w="7168" w:type="dxa"/>
            <w:gridSpan w:val="5"/>
            <w:noWrap w:val="0"/>
            <w:vAlign w:val="center"/>
          </w:tcPr>
          <w:p>
            <w:pPr>
              <w:keepNext w:val="0"/>
              <w:keepLines w:val="0"/>
              <w:pageBreakBefore w:val="0"/>
              <w:widowControl w:val="0"/>
              <w:kinsoku/>
              <w:wordWrap/>
              <w:overflowPunct/>
              <w:topLinePunct w:val="0"/>
              <w:autoSpaceDE/>
              <w:autoSpaceDN/>
              <w:bidi w:val="0"/>
              <w:spacing w:line="260" w:lineRule="exact"/>
              <w:ind w:firstLine="420" w:firstLineChars="200"/>
              <w:textAlignment w:val="auto"/>
              <w:rPr>
                <w:rFonts w:hint="eastAsia"/>
                <w:sz w:val="21"/>
                <w:szCs w:val="21"/>
              </w:rPr>
            </w:pPr>
            <w:r>
              <w:rPr>
                <w:rFonts w:hint="eastAsia"/>
                <w:szCs w:val="21"/>
              </w:rPr>
              <w:t>评价结论为：</w:t>
            </w:r>
            <w:r>
              <w:rPr>
                <w:rFonts w:hint="eastAsia"/>
                <w:szCs w:val="21"/>
                <w:lang w:eastAsia="zh-CN"/>
              </w:rPr>
              <w:t>河南骏化发展股份有限公司一分厂合成氨安全隐患整改优化升级项目符合国家产业政策，选址符合当地政府区域规划。采用国内普遍采用的合成氨联醇工艺技术，主要生产过程采用自动化控制并设置有安全仪表系统。本项目在生产过程中虽存在多种危险有害物质及危险有害因素，但在后续设计和施工时，若能认真落实《河南骏化发展股份有限公司一分厂合成氨安全隐患整改优化升级项目方案设计》和本安全条件评价报告提出的补充安全对策措施，保证安全设施与主体工程同时设计、同时施工、同时投入生产和使用，潜在的危险有害因素能够得到有效控制，可以满足建成后安全生产的需要。本项目从安全生产角度符合国家现行有关法律、法规、技术标准、规范的要求，符合安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pPr>
              <w:spacing w:line="280" w:lineRule="exact"/>
              <w:rPr>
                <w:sz w:val="21"/>
                <w:szCs w:val="21"/>
              </w:rPr>
            </w:pPr>
            <w:r>
              <w:rPr>
                <w:sz w:val="21"/>
                <w:szCs w:val="21"/>
              </w:rPr>
              <w:t>预评价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 xml:space="preserve">现状评价  </w:t>
            </w:r>
            <w:r>
              <w:rPr>
                <w:rFonts w:hint="eastAsia"/>
                <w:sz w:val="21"/>
                <w:szCs w:val="21"/>
                <w:lang w:val="en-US" w:eastAsia="zh-CN"/>
              </w:rPr>
              <w:t xml:space="preserve"> </w:t>
            </w:r>
            <w:r>
              <w:rPr>
                <w:sz w:val="21"/>
                <w:szCs w:val="21"/>
              </w:rPr>
              <w:t xml:space="preserve"> 其他安全评价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安全评价项目组长</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pPr>
              <w:spacing w:line="280" w:lineRule="exact"/>
              <w:jc w:val="center"/>
              <w:rPr>
                <w:sz w:val="21"/>
                <w:szCs w:val="21"/>
              </w:rPr>
            </w:pPr>
            <w:r>
              <w:rPr>
                <w:sz w:val="21"/>
                <w:szCs w:val="21"/>
              </w:rPr>
              <w:t>报告审核人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李文廷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技术负责人</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王宏伟</w:t>
            </w:r>
            <w:bookmarkStart w:id="1" w:name="_GoBack"/>
            <w:bookmarkEnd w:id="1"/>
          </w:p>
        </w:tc>
        <w:tc>
          <w:tcPr>
            <w:tcW w:w="2879" w:type="dxa"/>
            <w:gridSpan w:val="2"/>
            <w:noWrap w:val="0"/>
            <w:vAlign w:val="center"/>
          </w:tcPr>
          <w:p>
            <w:pPr>
              <w:spacing w:line="280" w:lineRule="exact"/>
              <w:jc w:val="center"/>
              <w:rPr>
                <w:sz w:val="21"/>
                <w:szCs w:val="21"/>
              </w:rPr>
            </w:pPr>
            <w:r>
              <w:rPr>
                <w:sz w:val="21"/>
                <w:szCs w:val="21"/>
              </w:rPr>
              <w:t>过程控制负责人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评价报告编制人</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napToGrid w:val="0"/>
                <w:kern w:val="0"/>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rFonts w:hint="eastAsia"/>
                <w:color w:val="auto"/>
                <w:sz w:val="21"/>
                <w:szCs w:val="21"/>
              </w:rPr>
              <w:t>祁岩峰</w:t>
            </w:r>
          </w:p>
        </w:tc>
        <w:tc>
          <w:tcPr>
            <w:tcW w:w="2879" w:type="dxa"/>
            <w:gridSpan w:val="2"/>
            <w:noWrap w:val="0"/>
            <w:vAlign w:val="center"/>
          </w:tcPr>
          <w:p>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color w:val="auto"/>
                <w:sz w:val="21"/>
                <w:szCs w:val="21"/>
              </w:rPr>
              <w:t>李振都</w:t>
            </w:r>
          </w:p>
        </w:tc>
        <w:tc>
          <w:tcPr>
            <w:tcW w:w="2879" w:type="dxa"/>
            <w:gridSpan w:val="2"/>
            <w:noWrap w:val="0"/>
            <w:vAlign w:val="center"/>
          </w:tcPr>
          <w:p>
            <w:pPr>
              <w:jc w:val="center"/>
              <w:rPr>
                <w:rFonts w:hint="eastAsia"/>
                <w:sz w:val="21"/>
                <w:szCs w:val="21"/>
              </w:rPr>
            </w:pPr>
            <w:r>
              <w:rPr>
                <w:color w:val="auto"/>
                <w:sz w:val="21"/>
                <w:szCs w:val="21"/>
              </w:rPr>
              <w:t>1100000000301436</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sz w:val="21"/>
                <w:szCs w:val="21"/>
              </w:rPr>
            </w:pPr>
            <w:r>
              <w:rPr>
                <w:rFonts w:hint="eastAsia"/>
                <w:color w:val="auto"/>
                <w:sz w:val="21"/>
                <w:szCs w:val="21"/>
                <w:lang w:eastAsia="zh-CN"/>
              </w:rPr>
              <w:t>宋卓</w:t>
            </w:r>
          </w:p>
        </w:tc>
        <w:tc>
          <w:tcPr>
            <w:tcW w:w="2879" w:type="dxa"/>
            <w:gridSpan w:val="2"/>
            <w:noWrap w:val="0"/>
            <w:vAlign w:val="center"/>
          </w:tcPr>
          <w:p>
            <w:pPr>
              <w:adjustRightInd w:val="0"/>
              <w:snapToGrid w:val="0"/>
              <w:jc w:val="center"/>
              <w:rPr>
                <w:sz w:val="21"/>
                <w:szCs w:val="21"/>
              </w:rPr>
            </w:pPr>
            <w:r>
              <w:rPr>
                <w:rFonts w:hint="default" w:eastAsia="宋体"/>
                <w:color w:val="auto"/>
                <w:sz w:val="21"/>
                <w:szCs w:val="21"/>
                <w:lang w:val="en-US" w:eastAsia="zh-CN"/>
              </w:rPr>
              <w:t>1100000000</w:t>
            </w:r>
            <w:r>
              <w:rPr>
                <w:rFonts w:hint="eastAsia"/>
                <w:color w:val="auto"/>
                <w:sz w:val="21"/>
                <w:szCs w:val="21"/>
                <w:lang w:val="en-US" w:eastAsia="zh-CN"/>
              </w:rPr>
              <w:t>1</w:t>
            </w:r>
            <w:r>
              <w:rPr>
                <w:rFonts w:hint="default" w:eastAsia="宋体"/>
                <w:color w:val="auto"/>
                <w:sz w:val="21"/>
                <w:szCs w:val="21"/>
                <w:lang w:val="en-US" w:eastAsia="zh-CN"/>
              </w:rPr>
              <w:t>00254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ascii="Calibri" w:hAnsi="Calibri" w:eastAsia="宋体"/>
                <w:kern w:val="2"/>
                <w:sz w:val="21"/>
                <w:szCs w:val="21"/>
                <w:lang w:val="en-US" w:eastAsia="zh-CN" w:bidi="ar-SA"/>
              </w:rPr>
            </w:pPr>
            <w:r>
              <w:rPr>
                <w:rFonts w:hint="eastAsia"/>
                <w:color w:val="auto"/>
                <w:sz w:val="21"/>
                <w:szCs w:val="21"/>
                <w:lang w:val="en-US" w:eastAsia="zh-CN"/>
              </w:rPr>
              <w:t>朱义辉</w:t>
            </w:r>
          </w:p>
        </w:tc>
        <w:tc>
          <w:tcPr>
            <w:tcW w:w="2879" w:type="dxa"/>
            <w:gridSpan w:val="2"/>
            <w:noWrap w:val="0"/>
            <w:vAlign w:val="center"/>
          </w:tcPr>
          <w:p>
            <w:pPr>
              <w:jc w:val="center"/>
              <w:rPr>
                <w:rFonts w:hint="default" w:ascii="Calibri" w:hAnsi="Calibri" w:eastAsia="宋体"/>
                <w:kern w:val="2"/>
                <w:sz w:val="21"/>
                <w:szCs w:val="21"/>
                <w:lang w:val="en-US" w:eastAsia="zh-CN" w:bidi="ar-SA"/>
              </w:rPr>
            </w:pPr>
            <w:r>
              <w:rPr>
                <w:rFonts w:hint="eastAsia"/>
                <w:color w:val="auto"/>
                <w:sz w:val="21"/>
                <w:szCs w:val="21"/>
              </w:rPr>
              <w:t>0800000000202</w:t>
            </w:r>
            <w:r>
              <w:rPr>
                <w:rFonts w:hint="eastAsia"/>
                <w:color w:val="auto"/>
                <w:sz w:val="21"/>
                <w:szCs w:val="21"/>
                <w:lang w:val="en-US" w:eastAsia="zh-CN"/>
              </w:rPr>
              <w:t>573</w:t>
            </w:r>
          </w:p>
        </w:tc>
        <w:tc>
          <w:tcPr>
            <w:tcW w:w="2826" w:type="dxa"/>
            <w:gridSpan w:val="2"/>
            <w:noWrap w:val="0"/>
            <w:vAlign w:val="center"/>
          </w:tcPr>
          <w:p>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参与评价工作的安全评价师</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祁岩峰</w:t>
            </w:r>
          </w:p>
        </w:tc>
        <w:tc>
          <w:tcPr>
            <w:tcW w:w="2879" w:type="dxa"/>
            <w:gridSpan w:val="2"/>
            <w:noWrap w:val="0"/>
            <w:vAlign w:val="center"/>
          </w:tcPr>
          <w:p>
            <w:pPr>
              <w:widowControl/>
              <w:jc w:val="center"/>
              <w:rPr>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color w:val="auto"/>
                <w:sz w:val="21"/>
                <w:szCs w:val="21"/>
              </w:rPr>
              <w:t>李振都</w:t>
            </w:r>
          </w:p>
        </w:tc>
        <w:tc>
          <w:tcPr>
            <w:tcW w:w="2879" w:type="dxa"/>
            <w:gridSpan w:val="2"/>
            <w:noWrap w:val="0"/>
            <w:vAlign w:val="center"/>
          </w:tcPr>
          <w:p>
            <w:pPr>
              <w:jc w:val="center"/>
              <w:rPr>
                <w:sz w:val="21"/>
                <w:szCs w:val="21"/>
              </w:rPr>
            </w:pPr>
            <w:r>
              <w:rPr>
                <w:color w:val="auto"/>
                <w:sz w:val="21"/>
                <w:szCs w:val="21"/>
              </w:rPr>
              <w:t>1100000000301436</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sz w:val="21"/>
                <w:szCs w:val="21"/>
              </w:rPr>
            </w:pPr>
            <w:r>
              <w:rPr>
                <w:rFonts w:hint="eastAsia"/>
                <w:color w:val="auto"/>
                <w:sz w:val="21"/>
                <w:szCs w:val="21"/>
                <w:lang w:eastAsia="zh-CN"/>
              </w:rPr>
              <w:t>宋卓</w:t>
            </w:r>
          </w:p>
        </w:tc>
        <w:tc>
          <w:tcPr>
            <w:tcW w:w="2879" w:type="dxa"/>
            <w:gridSpan w:val="2"/>
            <w:noWrap w:val="0"/>
            <w:vAlign w:val="center"/>
          </w:tcPr>
          <w:p>
            <w:pPr>
              <w:adjustRightInd w:val="0"/>
              <w:snapToGrid w:val="0"/>
              <w:jc w:val="center"/>
              <w:rPr>
                <w:sz w:val="21"/>
                <w:szCs w:val="21"/>
              </w:rPr>
            </w:pPr>
            <w:r>
              <w:rPr>
                <w:rFonts w:hint="default" w:eastAsia="宋体"/>
                <w:color w:val="auto"/>
                <w:sz w:val="21"/>
                <w:szCs w:val="21"/>
                <w:lang w:val="en-US" w:eastAsia="zh-CN"/>
              </w:rPr>
              <w:t>1100000000</w:t>
            </w:r>
            <w:r>
              <w:rPr>
                <w:rFonts w:hint="eastAsia"/>
                <w:color w:val="auto"/>
                <w:sz w:val="21"/>
                <w:szCs w:val="21"/>
                <w:lang w:val="en-US" w:eastAsia="zh-CN"/>
              </w:rPr>
              <w:t>1</w:t>
            </w:r>
            <w:r>
              <w:rPr>
                <w:rFonts w:hint="default" w:eastAsia="宋体"/>
                <w:color w:val="auto"/>
                <w:sz w:val="21"/>
                <w:szCs w:val="21"/>
                <w:lang w:val="en-US" w:eastAsia="zh-CN"/>
              </w:rPr>
              <w:t>00254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ascii="Calibri" w:hAnsi="Calibri" w:eastAsia="宋体"/>
                <w:kern w:val="2"/>
                <w:sz w:val="21"/>
                <w:szCs w:val="21"/>
                <w:lang w:val="en-US" w:eastAsia="zh-CN" w:bidi="ar-SA"/>
              </w:rPr>
            </w:pPr>
            <w:r>
              <w:rPr>
                <w:rFonts w:hint="eastAsia"/>
                <w:color w:val="auto"/>
                <w:sz w:val="21"/>
                <w:szCs w:val="21"/>
                <w:lang w:val="en-US" w:eastAsia="zh-CN"/>
              </w:rPr>
              <w:t>朱义辉</w:t>
            </w:r>
          </w:p>
        </w:tc>
        <w:tc>
          <w:tcPr>
            <w:tcW w:w="2879" w:type="dxa"/>
            <w:gridSpan w:val="2"/>
            <w:noWrap w:val="0"/>
            <w:vAlign w:val="center"/>
          </w:tcPr>
          <w:p>
            <w:pPr>
              <w:jc w:val="center"/>
              <w:rPr>
                <w:rFonts w:hint="default" w:ascii="Calibri" w:hAnsi="Calibri" w:eastAsia="宋体"/>
                <w:kern w:val="2"/>
                <w:sz w:val="21"/>
                <w:szCs w:val="21"/>
                <w:lang w:val="en-US" w:eastAsia="zh-CN" w:bidi="ar-SA"/>
              </w:rPr>
            </w:pPr>
            <w:r>
              <w:rPr>
                <w:rFonts w:hint="eastAsia"/>
                <w:color w:val="auto"/>
                <w:sz w:val="21"/>
                <w:szCs w:val="21"/>
              </w:rPr>
              <w:t>0800000000202</w:t>
            </w:r>
            <w:r>
              <w:rPr>
                <w:rFonts w:hint="eastAsia"/>
                <w:color w:val="auto"/>
                <w:sz w:val="21"/>
                <w:szCs w:val="21"/>
                <w:lang w:val="en-US" w:eastAsia="zh-CN"/>
              </w:rPr>
              <w:t>573</w:t>
            </w:r>
          </w:p>
        </w:tc>
        <w:tc>
          <w:tcPr>
            <w:tcW w:w="2826" w:type="dxa"/>
            <w:gridSpan w:val="2"/>
            <w:noWrap w:val="0"/>
            <w:vAlign w:val="center"/>
          </w:tcPr>
          <w:p>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参与评价工作的技术专家</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rPr>
                <w:sz w:val="21"/>
                <w:szCs w:val="21"/>
              </w:rPr>
            </w:pPr>
          </w:p>
        </w:tc>
        <w:tc>
          <w:tcPr>
            <w:tcW w:w="2826" w:type="dxa"/>
            <w:gridSpan w:val="2"/>
            <w:noWrap w:val="0"/>
            <w:vAlign w:val="center"/>
          </w:tcPr>
          <w:p>
            <w:pPr>
              <w:spacing w:line="280" w:lineRule="exac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现场开展安全评价工作情况</w:t>
            </w:r>
          </w:p>
        </w:tc>
        <w:tc>
          <w:tcPr>
            <w:tcW w:w="1463" w:type="dxa"/>
            <w:noWrap w:val="0"/>
            <w:vAlign w:val="center"/>
          </w:tcPr>
          <w:p>
            <w:pPr>
              <w:spacing w:line="280" w:lineRule="exact"/>
              <w:jc w:val="center"/>
              <w:rPr>
                <w:sz w:val="21"/>
                <w:szCs w:val="21"/>
              </w:rPr>
            </w:pPr>
            <w:r>
              <w:rPr>
                <w:sz w:val="21"/>
                <w:szCs w:val="21"/>
              </w:rPr>
              <w:t>人员名单</w:t>
            </w:r>
          </w:p>
        </w:tc>
        <w:tc>
          <w:tcPr>
            <w:tcW w:w="2879" w:type="dxa"/>
            <w:gridSpan w:val="2"/>
            <w:noWrap w:val="0"/>
            <w:vAlign w:val="center"/>
          </w:tcPr>
          <w:p>
            <w:pPr>
              <w:spacing w:line="280" w:lineRule="exact"/>
              <w:rPr>
                <w:sz w:val="21"/>
                <w:szCs w:val="21"/>
              </w:rPr>
            </w:pPr>
            <w:r>
              <w:rPr>
                <w:spacing w:val="-11"/>
                <w:sz w:val="21"/>
                <w:szCs w:val="21"/>
              </w:rPr>
              <w:t>到现场开展安全评价工作的时间</w:t>
            </w:r>
          </w:p>
        </w:tc>
        <w:tc>
          <w:tcPr>
            <w:tcW w:w="2826" w:type="dxa"/>
            <w:gridSpan w:val="2"/>
            <w:noWrap w:val="0"/>
            <w:vAlign w:val="center"/>
          </w:tcPr>
          <w:p>
            <w:pPr>
              <w:spacing w:line="280" w:lineRule="exact"/>
              <w:jc w:val="center"/>
              <w:rPr>
                <w:sz w:val="21"/>
                <w:szCs w:val="21"/>
              </w:rPr>
            </w:pPr>
            <w:r>
              <w:rPr>
                <w:sz w:val="21"/>
                <w:szCs w:val="21"/>
              </w:rPr>
              <w:t>到现场主要任务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sz w:val="21"/>
                <w:lang w:val="en-US" w:eastAsia="zh-CN"/>
              </w:rPr>
              <w:t>2021.5.9</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看现场、协调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rFonts w:hint="eastAsia"/>
                <w:sz w:val="21"/>
                <w:szCs w:val="21"/>
              </w:rPr>
            </w:pPr>
            <w:r>
              <w:rPr>
                <w:rFonts w:hint="eastAsia" w:ascii="宋体" w:hAnsi="宋体" w:cs="宋体"/>
                <w:color w:val="000000"/>
                <w:kern w:val="0"/>
                <w:sz w:val="21"/>
                <w:szCs w:val="21"/>
                <w:lang w:val="en-US" w:eastAsia="zh-CN"/>
              </w:rPr>
              <w:t>李振都</w:t>
            </w:r>
          </w:p>
        </w:tc>
        <w:tc>
          <w:tcPr>
            <w:tcW w:w="2879" w:type="dxa"/>
            <w:gridSpan w:val="2"/>
            <w:noWrap w:val="0"/>
            <w:vAlign w:val="center"/>
          </w:tcPr>
          <w:p>
            <w:pPr>
              <w:spacing w:line="280" w:lineRule="exact"/>
              <w:jc w:val="center"/>
              <w:rPr>
                <w:rFonts w:hint="default"/>
                <w:sz w:val="21"/>
                <w:szCs w:val="21"/>
                <w:lang w:val="en-US"/>
              </w:rPr>
            </w:pPr>
            <w:r>
              <w:rPr>
                <w:rFonts w:hint="eastAsia"/>
                <w:sz w:val="21"/>
                <w:lang w:val="en-US" w:eastAsia="zh-CN"/>
              </w:rPr>
              <w:t>2021.5.9</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看现场、收集资料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宋卓</w:t>
            </w:r>
          </w:p>
        </w:tc>
        <w:tc>
          <w:tcPr>
            <w:tcW w:w="2879" w:type="dxa"/>
            <w:gridSpan w:val="2"/>
            <w:noWrap w:val="0"/>
            <w:vAlign w:val="center"/>
          </w:tcPr>
          <w:p>
            <w:pPr>
              <w:spacing w:line="280" w:lineRule="exact"/>
              <w:jc w:val="center"/>
              <w:rPr>
                <w:rFonts w:hint="eastAsia"/>
                <w:sz w:val="21"/>
                <w:lang w:val="en-US" w:eastAsia="zh-CN"/>
              </w:rPr>
            </w:pPr>
            <w:r>
              <w:rPr>
                <w:rFonts w:hint="eastAsia"/>
                <w:sz w:val="21"/>
                <w:lang w:val="en-US" w:eastAsia="zh-CN"/>
              </w:rPr>
              <w:t>2021.5.9</w:t>
            </w:r>
          </w:p>
        </w:tc>
        <w:tc>
          <w:tcPr>
            <w:tcW w:w="2826" w:type="dxa"/>
            <w:gridSpan w:val="2"/>
            <w:noWrap w:val="0"/>
            <w:vAlign w:val="center"/>
          </w:tcPr>
          <w:p>
            <w:pPr>
              <w:spacing w:line="280" w:lineRule="exact"/>
              <w:jc w:val="center"/>
              <w:rPr>
                <w:rFonts w:hint="eastAsia"/>
                <w:sz w:val="21"/>
                <w:szCs w:val="21"/>
                <w:lang w:val="en-US" w:eastAsia="zh-CN"/>
              </w:rPr>
            </w:pPr>
            <w:r>
              <w:rPr>
                <w:rFonts w:hint="eastAsia"/>
                <w:sz w:val="21"/>
                <w:szCs w:val="21"/>
                <w:lang w:val="en-US" w:eastAsia="zh-CN"/>
              </w:rPr>
              <w:t>看现场、收集资料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王宏伟</w:t>
            </w:r>
          </w:p>
        </w:tc>
        <w:tc>
          <w:tcPr>
            <w:tcW w:w="2879" w:type="dxa"/>
            <w:gridSpan w:val="2"/>
            <w:noWrap w:val="0"/>
            <w:vAlign w:val="center"/>
          </w:tcPr>
          <w:p>
            <w:pPr>
              <w:spacing w:line="280" w:lineRule="exact"/>
              <w:jc w:val="center"/>
              <w:rPr>
                <w:rFonts w:hint="eastAsia"/>
                <w:sz w:val="21"/>
                <w:lang w:val="en-US" w:eastAsia="zh-CN"/>
              </w:rPr>
            </w:pPr>
            <w:r>
              <w:rPr>
                <w:rFonts w:hint="eastAsia"/>
                <w:sz w:val="21"/>
                <w:lang w:val="en-US" w:eastAsia="zh-CN"/>
              </w:rPr>
              <w:t>2021.5.9</w:t>
            </w:r>
          </w:p>
        </w:tc>
        <w:tc>
          <w:tcPr>
            <w:tcW w:w="2826" w:type="dxa"/>
            <w:gridSpan w:val="2"/>
            <w:noWrap w:val="0"/>
            <w:vAlign w:val="center"/>
          </w:tcPr>
          <w:p>
            <w:pPr>
              <w:spacing w:line="280" w:lineRule="exact"/>
              <w:jc w:val="center"/>
              <w:rPr>
                <w:rFonts w:hint="eastAsia"/>
                <w:sz w:val="21"/>
                <w:szCs w:val="21"/>
                <w:lang w:val="en-US" w:eastAsia="zh-CN"/>
              </w:rPr>
            </w:pPr>
            <w:r>
              <w:rPr>
                <w:rFonts w:hint="eastAsia"/>
                <w:sz w:val="21"/>
                <w:szCs w:val="21"/>
                <w:lang w:val="en-US" w:eastAsia="zh-CN"/>
              </w:rPr>
              <w:t>看现场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46417FA9"/>
    <w:rsid w:val="61761254"/>
    <w:rsid w:val="7A2A2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718" w:leftChars="342" w:right="25" w:rightChars="12" w:firstLine="2" w:firstLineChars="1"/>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1006</Words>
  <Characters>1225</Characters>
  <Lines>0</Lines>
  <Paragraphs>0</Paragraphs>
  <TotalTime>0</TotalTime>
  <ScaleCrop>false</ScaleCrop>
  <LinksUpToDate>false</LinksUpToDate>
  <CharactersWithSpaces>1242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2022-07-11T10:35:00Z</dcterms:created>
  <dc:creator>Administrator</dc:creator>
  <cp:lastModifiedBy>如果可以</cp:lastModifiedBy>
  <dcterms:modified xsi:type="dcterms:W3CDTF">2023-01-10T10:09:33Z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D25EA04592204562959B7BC24B53CDE3</vt:lpwstr>
  </property>
</Properties>
</file>