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9756">
      <w:pPr>
        <w:pStyle w:val="2"/>
      </w:pPr>
      <w:bookmarkStart w:id="4" w:name="_GoBack"/>
      <w:bookmarkEnd w:id="4"/>
    </w:p>
    <w:p w14:paraId="3FC3C08A">
      <w:pPr>
        <w:keepNext/>
        <w:keepLines/>
        <w:pageBreakBefore w:val="0"/>
        <w:widowControl w:val="0"/>
        <w:kinsoku/>
        <w:wordWrap/>
        <w:overflowPunct/>
        <w:topLinePunct w:val="0"/>
        <w:autoSpaceDE/>
        <w:autoSpaceDN/>
        <w:bidi w:val="0"/>
        <w:adjustRightInd w:val="0"/>
        <w:snapToGrid w:val="0"/>
        <w:spacing w:beforeAutospacing="0" w:after="313" w:afterLines="100" w:afterAutospacing="0" w:line="240" w:lineRule="auto"/>
        <w:jc w:val="center"/>
        <w:textAlignment w:val="auto"/>
        <w:outlineLvl w:val="0"/>
        <w:rPr>
          <w:rFonts w:eastAsia="黑体"/>
          <w:kern w:val="44"/>
          <w:sz w:val="32"/>
          <w:szCs w:val="44"/>
        </w:rPr>
      </w:pPr>
      <w:r>
        <w:rPr>
          <w:rFonts w:eastAsia="黑体"/>
          <w:kern w:val="44"/>
          <w:sz w:val="32"/>
          <w:szCs w:val="44"/>
        </w:rPr>
        <w:t>安全评价报告网上公开信息表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7FC4B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B316DD1">
            <w:pPr>
              <w:spacing w:line="280" w:lineRule="exact"/>
              <w:jc w:val="center"/>
              <w:rPr>
                <w:sz w:val="21"/>
                <w:szCs w:val="21"/>
              </w:rPr>
            </w:pPr>
            <w:r>
              <w:rPr>
                <w:sz w:val="21"/>
                <w:szCs w:val="21"/>
              </w:rPr>
              <w:t>安全评价机构名称</w:t>
            </w:r>
          </w:p>
        </w:tc>
        <w:tc>
          <w:tcPr>
            <w:tcW w:w="3667" w:type="dxa"/>
            <w:gridSpan w:val="2"/>
            <w:noWrap w:val="0"/>
            <w:vAlign w:val="center"/>
          </w:tcPr>
          <w:p w14:paraId="2A507F3B">
            <w:pPr>
              <w:spacing w:line="280" w:lineRule="exact"/>
              <w:rPr>
                <w:sz w:val="21"/>
                <w:szCs w:val="21"/>
              </w:rPr>
            </w:pPr>
            <w:r>
              <w:rPr>
                <w:sz w:val="21"/>
                <w:szCs w:val="21"/>
              </w:rPr>
              <w:t>河南中咨安全工程师事务所有限公司</w:t>
            </w:r>
          </w:p>
        </w:tc>
        <w:tc>
          <w:tcPr>
            <w:tcW w:w="1098" w:type="dxa"/>
            <w:gridSpan w:val="2"/>
            <w:noWrap w:val="0"/>
            <w:vAlign w:val="center"/>
          </w:tcPr>
          <w:p w14:paraId="0AA5F83B">
            <w:pPr>
              <w:spacing w:line="280" w:lineRule="exact"/>
              <w:rPr>
                <w:sz w:val="21"/>
                <w:szCs w:val="21"/>
              </w:rPr>
            </w:pPr>
            <w:r>
              <w:rPr>
                <w:sz w:val="21"/>
                <w:szCs w:val="21"/>
              </w:rPr>
              <w:t>资质证号</w:t>
            </w:r>
          </w:p>
        </w:tc>
        <w:tc>
          <w:tcPr>
            <w:tcW w:w="2403" w:type="dxa"/>
            <w:noWrap w:val="0"/>
            <w:vAlign w:val="center"/>
          </w:tcPr>
          <w:p w14:paraId="195D7D52">
            <w:pPr>
              <w:spacing w:line="280" w:lineRule="exact"/>
              <w:rPr>
                <w:sz w:val="21"/>
                <w:szCs w:val="21"/>
              </w:rPr>
            </w:pPr>
            <w:r>
              <w:rPr>
                <w:sz w:val="21"/>
                <w:szCs w:val="21"/>
              </w:rPr>
              <w:t>APJ-（</w:t>
            </w:r>
            <w:r>
              <w:rPr>
                <w:rFonts w:hint="eastAsia"/>
                <w:sz w:val="21"/>
                <w:szCs w:val="21"/>
              </w:rPr>
              <w:t>豫</w:t>
            </w:r>
            <w:r>
              <w:rPr>
                <w:sz w:val="21"/>
                <w:szCs w:val="21"/>
              </w:rPr>
              <w:t>）-016</w:t>
            </w:r>
          </w:p>
        </w:tc>
      </w:tr>
      <w:tr w14:paraId="281A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19876F2D">
            <w:pPr>
              <w:spacing w:line="280" w:lineRule="exact"/>
              <w:jc w:val="center"/>
              <w:rPr>
                <w:sz w:val="21"/>
                <w:szCs w:val="21"/>
              </w:rPr>
            </w:pPr>
            <w:r>
              <w:rPr>
                <w:sz w:val="21"/>
                <w:szCs w:val="21"/>
              </w:rPr>
              <w:t>安全评价项目名称</w:t>
            </w:r>
          </w:p>
        </w:tc>
        <w:tc>
          <w:tcPr>
            <w:tcW w:w="7168" w:type="dxa"/>
            <w:gridSpan w:val="5"/>
            <w:noWrap w:val="0"/>
            <w:vAlign w:val="center"/>
          </w:tcPr>
          <w:p w14:paraId="59CEAC01">
            <w:pPr>
              <w:spacing w:line="280" w:lineRule="exact"/>
              <w:jc w:val="center"/>
              <w:rPr>
                <w:sz w:val="21"/>
                <w:szCs w:val="21"/>
              </w:rPr>
            </w:pPr>
            <w:r>
              <w:rPr>
                <w:rFonts w:hint="eastAsia"/>
                <w:sz w:val="21"/>
                <w:szCs w:val="21"/>
                <w:lang w:val="zh-CN" w:eastAsia="zh-CN"/>
              </w:rPr>
              <w:t>南阳远征实业有限责任公司（陆上石油天然气井下作业）安全现状评价</w:t>
            </w:r>
          </w:p>
        </w:tc>
      </w:tr>
      <w:tr w14:paraId="32456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38DA27DD">
            <w:pPr>
              <w:spacing w:line="280" w:lineRule="exact"/>
              <w:jc w:val="center"/>
              <w:rPr>
                <w:sz w:val="21"/>
                <w:szCs w:val="21"/>
              </w:rPr>
            </w:pPr>
            <w:r>
              <w:rPr>
                <w:rFonts w:hint="eastAsia"/>
                <w:sz w:val="21"/>
                <w:szCs w:val="21"/>
              </w:rPr>
              <w:t>报告编号</w:t>
            </w:r>
          </w:p>
        </w:tc>
        <w:tc>
          <w:tcPr>
            <w:tcW w:w="7168" w:type="dxa"/>
            <w:gridSpan w:val="5"/>
            <w:noWrap w:val="0"/>
            <w:vAlign w:val="center"/>
          </w:tcPr>
          <w:p w14:paraId="7C4FE9E1">
            <w:pPr>
              <w:spacing w:line="280" w:lineRule="exact"/>
              <w:jc w:val="center"/>
              <w:rPr>
                <w:rFonts w:hint="default" w:eastAsia="宋体"/>
                <w:sz w:val="21"/>
                <w:szCs w:val="21"/>
                <w:lang w:val="en-US" w:eastAsia="zh-CN"/>
              </w:rPr>
            </w:pPr>
            <w:r>
              <w:rPr>
                <w:rFonts w:hint="eastAsia"/>
                <w:sz w:val="21"/>
                <w:szCs w:val="21"/>
                <w:lang w:eastAsia="zh-CN"/>
              </w:rPr>
              <w:t>豫安评202502155460</w:t>
            </w:r>
          </w:p>
        </w:tc>
      </w:tr>
      <w:tr w14:paraId="2B5A9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14:paraId="045D4771">
            <w:pPr>
              <w:spacing w:line="280" w:lineRule="exact"/>
              <w:jc w:val="center"/>
              <w:rPr>
                <w:sz w:val="21"/>
                <w:szCs w:val="21"/>
              </w:rPr>
            </w:pPr>
            <w:r>
              <w:rPr>
                <w:sz w:val="21"/>
                <w:szCs w:val="21"/>
              </w:rPr>
              <w:t>安全评价项目简介</w:t>
            </w:r>
          </w:p>
        </w:tc>
        <w:tc>
          <w:tcPr>
            <w:tcW w:w="7168" w:type="dxa"/>
            <w:gridSpan w:val="5"/>
            <w:noWrap w:val="0"/>
            <w:vAlign w:val="center"/>
          </w:tcPr>
          <w:p w14:paraId="599385AB">
            <w:pPr>
              <w:keepNext w:val="0"/>
              <w:keepLines w:val="0"/>
              <w:pageBreakBefore w:val="0"/>
              <w:widowControl w:val="0"/>
              <w:kinsoku/>
              <w:wordWrap/>
              <w:overflowPunct/>
              <w:topLinePunct w:val="0"/>
              <w:autoSpaceDE/>
              <w:autoSpaceDN/>
              <w:bidi w:val="0"/>
              <w:adjustRightInd w:val="0"/>
              <w:snapToGrid w:val="0"/>
              <w:spacing w:line="300" w:lineRule="exact"/>
              <w:ind w:firstLine="444" w:firstLineChars="200"/>
              <w:textAlignment w:val="auto"/>
              <w:rPr>
                <w:rFonts w:hint="eastAsia"/>
                <w:sz w:val="21"/>
                <w:szCs w:val="21"/>
              </w:rPr>
            </w:pPr>
            <w:r>
              <w:rPr>
                <w:rFonts w:hint="eastAsia" w:ascii="宋体" w:hAnsi="宋体" w:cs="宋体"/>
                <w:spacing w:val="6"/>
                <w:sz w:val="21"/>
                <w:szCs w:val="21"/>
                <w:lang w:eastAsia="zh-CN"/>
              </w:rPr>
              <w:t>南阳远征实业有限责任公司营业场所位于河南油田魏岗矿，主营业务涵盖危险化学品（液化石油气）生产/经营、石油天然气技术服务（陆上石油天然气井下施工作业）、注氮气/二氧化碳技术服务及各种车辆、特种车辆服务,建筑装饰装修、建筑防水、市政公用工程总承包、机电设备安装工程等。该公司于20</w:t>
            </w:r>
            <w:r>
              <w:rPr>
                <w:rFonts w:hint="eastAsia" w:ascii="宋体" w:hAnsi="宋体" w:cs="宋体"/>
                <w:spacing w:val="6"/>
                <w:sz w:val="21"/>
                <w:szCs w:val="21"/>
                <w:lang w:val="en-US" w:eastAsia="zh-CN"/>
              </w:rPr>
              <w:t>22</w:t>
            </w:r>
            <w:r>
              <w:rPr>
                <w:rFonts w:hint="eastAsia" w:ascii="宋体" w:hAnsi="宋体" w:cs="宋体"/>
                <w:spacing w:val="6"/>
                <w:sz w:val="21"/>
                <w:szCs w:val="21"/>
                <w:lang w:eastAsia="zh-CN"/>
              </w:rPr>
              <w:t>年</w:t>
            </w:r>
            <w:r>
              <w:rPr>
                <w:rFonts w:hint="eastAsia" w:ascii="宋体" w:hAnsi="宋体" w:cs="宋体"/>
                <w:spacing w:val="6"/>
                <w:sz w:val="21"/>
                <w:szCs w:val="21"/>
                <w:lang w:val="en-US" w:eastAsia="zh-CN"/>
              </w:rPr>
              <w:t>4</w:t>
            </w:r>
            <w:r>
              <w:rPr>
                <w:rFonts w:hint="eastAsia" w:ascii="宋体" w:hAnsi="宋体" w:cs="宋体"/>
                <w:spacing w:val="6"/>
                <w:sz w:val="21"/>
                <w:szCs w:val="21"/>
                <w:lang w:eastAsia="zh-CN"/>
              </w:rPr>
              <w:t>月</w:t>
            </w:r>
            <w:r>
              <w:rPr>
                <w:rFonts w:hint="eastAsia" w:ascii="宋体" w:hAnsi="宋体" w:cs="宋体"/>
                <w:spacing w:val="6"/>
                <w:sz w:val="21"/>
                <w:szCs w:val="21"/>
                <w:lang w:val="en-US" w:eastAsia="zh-CN"/>
              </w:rPr>
              <w:t>1</w:t>
            </w:r>
            <w:r>
              <w:rPr>
                <w:rFonts w:hint="eastAsia" w:ascii="宋体" w:hAnsi="宋体" w:cs="宋体"/>
                <w:spacing w:val="6"/>
                <w:sz w:val="21"/>
                <w:szCs w:val="21"/>
                <w:lang w:eastAsia="zh-CN"/>
              </w:rPr>
              <w:t>日延期取得了河南省应急管理厅颁发的《安全生产许可证》，证书编号：（豫）FM安许证字[20</w:t>
            </w:r>
            <w:r>
              <w:rPr>
                <w:rFonts w:hint="eastAsia" w:ascii="宋体" w:hAnsi="宋体" w:cs="宋体"/>
                <w:spacing w:val="6"/>
                <w:sz w:val="21"/>
                <w:szCs w:val="21"/>
                <w:lang w:val="en-US" w:eastAsia="zh-CN"/>
              </w:rPr>
              <w:t>22</w:t>
            </w:r>
            <w:r>
              <w:rPr>
                <w:rFonts w:hint="eastAsia" w:ascii="宋体" w:hAnsi="宋体" w:cs="宋体"/>
                <w:spacing w:val="6"/>
                <w:sz w:val="21"/>
                <w:szCs w:val="21"/>
                <w:lang w:eastAsia="zh-CN"/>
              </w:rPr>
              <w:t>]XRYT30</w:t>
            </w:r>
            <w:r>
              <w:rPr>
                <w:rFonts w:hint="eastAsia" w:ascii="宋体" w:hAnsi="宋体" w:cs="宋体"/>
                <w:spacing w:val="6"/>
                <w:sz w:val="21"/>
                <w:szCs w:val="21"/>
                <w:lang w:val="en-US" w:eastAsia="zh-CN"/>
              </w:rPr>
              <w:t>3</w:t>
            </w:r>
            <w:r>
              <w:rPr>
                <w:rFonts w:hint="eastAsia" w:ascii="宋体" w:hAnsi="宋体" w:cs="宋体"/>
                <w:spacing w:val="6"/>
                <w:sz w:val="21"/>
                <w:szCs w:val="21"/>
                <w:lang w:eastAsia="zh-CN"/>
              </w:rPr>
              <w:t>Y，许可范围：陆上石油天然气井下作业，有效期：20</w:t>
            </w:r>
            <w:r>
              <w:rPr>
                <w:rFonts w:hint="eastAsia" w:ascii="宋体" w:hAnsi="宋体" w:cs="宋体"/>
                <w:spacing w:val="6"/>
                <w:sz w:val="21"/>
                <w:szCs w:val="21"/>
                <w:lang w:val="en-US" w:eastAsia="zh-CN"/>
              </w:rPr>
              <w:t>22</w:t>
            </w:r>
            <w:r>
              <w:rPr>
                <w:rFonts w:hint="eastAsia" w:ascii="宋体" w:hAnsi="宋体" w:cs="宋体"/>
                <w:spacing w:val="6"/>
                <w:sz w:val="21"/>
                <w:szCs w:val="21"/>
                <w:lang w:eastAsia="zh-CN"/>
              </w:rPr>
              <w:t>年</w:t>
            </w:r>
            <w:r>
              <w:rPr>
                <w:rFonts w:hint="eastAsia" w:ascii="宋体" w:hAnsi="宋体" w:cs="宋体"/>
                <w:spacing w:val="6"/>
                <w:sz w:val="21"/>
                <w:szCs w:val="21"/>
                <w:lang w:val="en-US" w:eastAsia="zh-CN"/>
              </w:rPr>
              <w:t>4</w:t>
            </w:r>
            <w:r>
              <w:rPr>
                <w:rFonts w:hint="eastAsia" w:ascii="宋体" w:hAnsi="宋体" w:cs="宋体"/>
                <w:spacing w:val="6"/>
                <w:sz w:val="21"/>
                <w:szCs w:val="21"/>
                <w:lang w:eastAsia="zh-CN"/>
              </w:rPr>
              <w:t>月</w:t>
            </w:r>
            <w:r>
              <w:rPr>
                <w:rFonts w:hint="eastAsia" w:ascii="宋体" w:hAnsi="宋体" w:cs="宋体"/>
                <w:spacing w:val="6"/>
                <w:sz w:val="21"/>
                <w:szCs w:val="21"/>
                <w:lang w:val="en-US" w:eastAsia="zh-CN"/>
              </w:rPr>
              <w:t>1</w:t>
            </w:r>
            <w:r>
              <w:rPr>
                <w:rFonts w:hint="eastAsia" w:ascii="宋体" w:hAnsi="宋体" w:cs="宋体"/>
                <w:spacing w:val="6"/>
                <w:sz w:val="21"/>
                <w:szCs w:val="21"/>
                <w:lang w:eastAsia="zh-CN"/>
              </w:rPr>
              <w:t>日至202</w:t>
            </w:r>
            <w:r>
              <w:rPr>
                <w:rFonts w:hint="eastAsia" w:ascii="宋体" w:hAnsi="宋体" w:cs="宋体"/>
                <w:spacing w:val="6"/>
                <w:sz w:val="21"/>
                <w:szCs w:val="21"/>
                <w:lang w:val="en-US" w:eastAsia="zh-CN"/>
              </w:rPr>
              <w:t>5</w:t>
            </w:r>
            <w:r>
              <w:rPr>
                <w:rFonts w:hint="eastAsia" w:ascii="宋体" w:hAnsi="宋体" w:cs="宋体"/>
                <w:spacing w:val="6"/>
                <w:sz w:val="21"/>
                <w:szCs w:val="21"/>
                <w:lang w:eastAsia="zh-CN"/>
              </w:rPr>
              <w:t>年3月</w:t>
            </w:r>
            <w:r>
              <w:rPr>
                <w:rFonts w:hint="eastAsia" w:ascii="宋体" w:hAnsi="宋体" w:cs="宋体"/>
                <w:spacing w:val="6"/>
                <w:sz w:val="21"/>
                <w:szCs w:val="21"/>
                <w:lang w:val="en-US" w:eastAsia="zh-CN"/>
              </w:rPr>
              <w:t>31</w:t>
            </w:r>
            <w:r>
              <w:rPr>
                <w:rFonts w:hint="eastAsia" w:ascii="宋体" w:hAnsi="宋体" w:cs="宋体"/>
                <w:spacing w:val="6"/>
                <w:sz w:val="21"/>
                <w:szCs w:val="21"/>
                <w:lang w:eastAsia="zh-CN"/>
              </w:rPr>
              <w:t>日。</w:t>
            </w:r>
          </w:p>
        </w:tc>
      </w:tr>
      <w:tr w14:paraId="71DEB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305D3722">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0A547978">
            <w:pPr>
              <w:spacing w:line="280" w:lineRule="exact"/>
              <w:ind w:firstLine="420" w:firstLineChars="200"/>
              <w:jc w:val="both"/>
              <w:rPr>
                <w:rFonts w:hint="eastAsia" w:eastAsia="宋体" w:cs="Times New Roman"/>
                <w:sz w:val="21"/>
                <w:szCs w:val="21"/>
              </w:rPr>
            </w:pPr>
            <w:r>
              <w:rPr>
                <w:rFonts w:hint="eastAsia" w:eastAsia="宋体" w:cs="Times New Roman"/>
                <w:sz w:val="21"/>
                <w:szCs w:val="21"/>
                <w:lang w:eastAsia="zh-CN"/>
              </w:rPr>
              <w:t>南阳远征实业有限责任公司陆上石油天然气井下施工作业安全生产条件符合</w:t>
            </w:r>
            <w:r>
              <w:rPr>
                <w:rFonts w:hint="eastAsia" w:eastAsia="宋体" w:cs="Times New Roman"/>
                <w:sz w:val="21"/>
                <w:szCs w:val="21"/>
                <w:lang w:val="en-US" w:eastAsia="zh-CN"/>
              </w:rPr>
              <w:t>国家现行的</w:t>
            </w:r>
            <w:r>
              <w:rPr>
                <w:rFonts w:hint="eastAsia" w:eastAsia="宋体" w:cs="Times New Roman"/>
                <w:sz w:val="21"/>
                <w:szCs w:val="21"/>
                <w:lang w:eastAsia="zh-CN"/>
              </w:rPr>
              <w:t>《</w:t>
            </w:r>
            <w:r>
              <w:rPr>
                <w:rFonts w:hint="eastAsia" w:eastAsia="宋体" w:cs="Times New Roman"/>
                <w:sz w:val="21"/>
                <w:szCs w:val="21"/>
                <w:lang w:val="en-US" w:eastAsia="zh-CN"/>
              </w:rPr>
              <w:t>中华人民共和国安全生产法</w:t>
            </w:r>
            <w:r>
              <w:rPr>
                <w:rFonts w:hint="eastAsia" w:eastAsia="宋体" w:cs="Times New Roman"/>
                <w:sz w:val="21"/>
                <w:szCs w:val="21"/>
                <w:lang w:eastAsia="zh-CN"/>
              </w:rPr>
              <w:t>》、《安全生产许可证条例》和《非煤矿矿山企业安全生产许可证实施办法》、《河南省安全生产条例》等相关法律、法规、技术标准的要求，</w:t>
            </w:r>
            <w:bookmarkStart w:id="0" w:name="OLE_LINK8"/>
            <w:bookmarkStart w:id="1" w:name="OLE_LINK9"/>
            <w:r>
              <w:rPr>
                <w:rFonts w:hint="eastAsia" w:eastAsia="宋体" w:cs="Times New Roman"/>
                <w:sz w:val="21"/>
                <w:szCs w:val="21"/>
                <w:lang w:eastAsia="zh-CN"/>
              </w:rPr>
              <w:t>南阳远征实业有限责任公司具备陆上石油天然气井下作业安全生产条件，</w:t>
            </w:r>
            <w:bookmarkStart w:id="2" w:name="OLE_LINK54"/>
            <w:bookmarkStart w:id="3" w:name="OLE_LINK55"/>
            <w:r>
              <w:rPr>
                <w:rFonts w:hint="eastAsia" w:eastAsia="宋体" w:cs="Times New Roman"/>
                <w:sz w:val="21"/>
                <w:szCs w:val="21"/>
                <w:lang w:eastAsia="zh-CN"/>
              </w:rPr>
              <w:t>符合延</w:t>
            </w:r>
            <w:r>
              <w:rPr>
                <w:rFonts w:hint="eastAsia" w:eastAsia="宋体" w:cs="Times New Roman"/>
                <w:sz w:val="21"/>
                <w:szCs w:val="21"/>
                <w:lang w:val="en-US" w:eastAsia="zh-CN"/>
              </w:rPr>
              <w:t>续</w:t>
            </w:r>
            <w:r>
              <w:rPr>
                <w:rFonts w:hint="eastAsia" w:eastAsia="宋体" w:cs="Times New Roman"/>
                <w:sz w:val="21"/>
                <w:szCs w:val="21"/>
                <w:lang w:eastAsia="zh-CN"/>
              </w:rPr>
              <w:t>申请安全生产许可证的条件</w:t>
            </w:r>
            <w:bookmarkEnd w:id="0"/>
            <w:bookmarkEnd w:id="1"/>
            <w:bookmarkEnd w:id="2"/>
            <w:bookmarkEnd w:id="3"/>
            <w:r>
              <w:rPr>
                <w:rFonts w:hint="eastAsia" w:eastAsia="宋体" w:cs="Times New Roman"/>
                <w:sz w:val="21"/>
                <w:szCs w:val="21"/>
                <w:lang w:eastAsia="zh-CN"/>
              </w:rPr>
              <w:t>。</w:t>
            </w:r>
          </w:p>
        </w:tc>
      </w:tr>
      <w:tr w14:paraId="0181A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4B0A91F9">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369F8621">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746A7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EB2B780">
            <w:pPr>
              <w:spacing w:line="280" w:lineRule="exact"/>
              <w:jc w:val="center"/>
              <w:rPr>
                <w:sz w:val="21"/>
                <w:szCs w:val="21"/>
              </w:rPr>
            </w:pPr>
            <w:r>
              <w:rPr>
                <w:sz w:val="21"/>
                <w:szCs w:val="21"/>
              </w:rPr>
              <w:t>安全评价项目组长</w:t>
            </w:r>
          </w:p>
        </w:tc>
        <w:tc>
          <w:tcPr>
            <w:tcW w:w="1463" w:type="dxa"/>
            <w:noWrap w:val="0"/>
            <w:vAlign w:val="center"/>
          </w:tcPr>
          <w:p w14:paraId="7179A5DF">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1E6747E0">
            <w:pPr>
              <w:spacing w:line="280" w:lineRule="exact"/>
              <w:jc w:val="center"/>
              <w:rPr>
                <w:sz w:val="21"/>
                <w:szCs w:val="21"/>
              </w:rPr>
            </w:pPr>
            <w:r>
              <w:rPr>
                <w:sz w:val="21"/>
                <w:szCs w:val="21"/>
              </w:rPr>
              <w:t>报告审核人</w:t>
            </w:r>
          </w:p>
        </w:tc>
        <w:tc>
          <w:tcPr>
            <w:tcW w:w="2826" w:type="dxa"/>
            <w:gridSpan w:val="2"/>
            <w:noWrap w:val="0"/>
            <w:vAlign w:val="center"/>
          </w:tcPr>
          <w:p w14:paraId="47505959">
            <w:pPr>
              <w:spacing w:line="280" w:lineRule="exact"/>
              <w:jc w:val="center"/>
              <w:rPr>
                <w:rFonts w:hint="eastAsia" w:eastAsia="宋体"/>
                <w:sz w:val="21"/>
                <w:szCs w:val="21"/>
                <w:lang w:val="en-US" w:eastAsia="zh-CN"/>
              </w:rPr>
            </w:pPr>
            <w:r>
              <w:rPr>
                <w:rFonts w:hint="eastAsia"/>
                <w:sz w:val="21"/>
                <w:szCs w:val="21"/>
                <w:lang w:val="en-US" w:eastAsia="zh-CN"/>
              </w:rPr>
              <w:t>郑艳君</w:t>
            </w:r>
          </w:p>
        </w:tc>
      </w:tr>
      <w:tr w14:paraId="6438D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64E4E359">
            <w:pPr>
              <w:spacing w:line="280" w:lineRule="exact"/>
              <w:jc w:val="center"/>
              <w:rPr>
                <w:sz w:val="21"/>
                <w:szCs w:val="21"/>
              </w:rPr>
            </w:pPr>
            <w:r>
              <w:rPr>
                <w:sz w:val="21"/>
                <w:szCs w:val="21"/>
              </w:rPr>
              <w:t>技术负责人</w:t>
            </w:r>
          </w:p>
        </w:tc>
        <w:tc>
          <w:tcPr>
            <w:tcW w:w="1463" w:type="dxa"/>
            <w:noWrap w:val="0"/>
            <w:vAlign w:val="center"/>
          </w:tcPr>
          <w:p w14:paraId="7D0B7A80">
            <w:pPr>
              <w:spacing w:line="280" w:lineRule="exact"/>
              <w:jc w:val="center"/>
              <w:rPr>
                <w:rFonts w:hint="eastAsia" w:eastAsia="宋体"/>
                <w:sz w:val="21"/>
                <w:szCs w:val="21"/>
                <w:lang w:val="en-US" w:eastAsia="zh-CN"/>
              </w:rPr>
            </w:pPr>
            <w:r>
              <w:rPr>
                <w:rFonts w:hint="eastAsia"/>
                <w:sz w:val="21"/>
                <w:szCs w:val="21"/>
                <w:lang w:val="en-US" w:eastAsia="zh-CN"/>
              </w:rPr>
              <w:t>马地</w:t>
            </w:r>
          </w:p>
        </w:tc>
        <w:tc>
          <w:tcPr>
            <w:tcW w:w="2879" w:type="dxa"/>
            <w:gridSpan w:val="2"/>
            <w:noWrap w:val="0"/>
            <w:vAlign w:val="center"/>
          </w:tcPr>
          <w:p w14:paraId="63C11138">
            <w:pPr>
              <w:spacing w:line="280" w:lineRule="exact"/>
              <w:jc w:val="center"/>
              <w:rPr>
                <w:sz w:val="21"/>
                <w:szCs w:val="21"/>
              </w:rPr>
            </w:pPr>
            <w:r>
              <w:rPr>
                <w:sz w:val="21"/>
                <w:szCs w:val="21"/>
              </w:rPr>
              <w:t>过程控制负责人</w:t>
            </w:r>
          </w:p>
        </w:tc>
        <w:tc>
          <w:tcPr>
            <w:tcW w:w="2826" w:type="dxa"/>
            <w:gridSpan w:val="2"/>
            <w:noWrap w:val="0"/>
            <w:vAlign w:val="center"/>
          </w:tcPr>
          <w:p w14:paraId="016FCD3F">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574E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5EAFFC36">
            <w:pPr>
              <w:spacing w:line="280" w:lineRule="exact"/>
              <w:jc w:val="center"/>
              <w:rPr>
                <w:sz w:val="21"/>
                <w:szCs w:val="21"/>
              </w:rPr>
            </w:pPr>
            <w:r>
              <w:rPr>
                <w:sz w:val="21"/>
                <w:szCs w:val="21"/>
              </w:rPr>
              <w:t>评价报告编制人</w:t>
            </w:r>
          </w:p>
        </w:tc>
        <w:tc>
          <w:tcPr>
            <w:tcW w:w="1463" w:type="dxa"/>
            <w:noWrap w:val="0"/>
            <w:vAlign w:val="center"/>
          </w:tcPr>
          <w:p w14:paraId="6EAE0E43">
            <w:pPr>
              <w:spacing w:line="280" w:lineRule="exact"/>
              <w:jc w:val="center"/>
              <w:rPr>
                <w:sz w:val="21"/>
                <w:szCs w:val="21"/>
              </w:rPr>
            </w:pPr>
            <w:r>
              <w:rPr>
                <w:sz w:val="21"/>
                <w:szCs w:val="21"/>
              </w:rPr>
              <w:t>姓 名</w:t>
            </w:r>
          </w:p>
        </w:tc>
        <w:tc>
          <w:tcPr>
            <w:tcW w:w="2879" w:type="dxa"/>
            <w:gridSpan w:val="2"/>
            <w:noWrap w:val="0"/>
            <w:vAlign w:val="center"/>
          </w:tcPr>
          <w:p w14:paraId="6FCA74F6">
            <w:pPr>
              <w:spacing w:line="280" w:lineRule="exact"/>
              <w:jc w:val="center"/>
              <w:rPr>
                <w:sz w:val="21"/>
                <w:szCs w:val="21"/>
              </w:rPr>
            </w:pPr>
            <w:r>
              <w:rPr>
                <w:sz w:val="21"/>
                <w:szCs w:val="21"/>
              </w:rPr>
              <w:t>职业证书编号</w:t>
            </w:r>
          </w:p>
        </w:tc>
        <w:tc>
          <w:tcPr>
            <w:tcW w:w="2826" w:type="dxa"/>
            <w:gridSpan w:val="2"/>
            <w:noWrap w:val="0"/>
            <w:vAlign w:val="center"/>
          </w:tcPr>
          <w:p w14:paraId="2F8230E9">
            <w:pPr>
              <w:spacing w:line="280" w:lineRule="exact"/>
              <w:jc w:val="center"/>
              <w:rPr>
                <w:sz w:val="21"/>
                <w:szCs w:val="21"/>
              </w:rPr>
            </w:pPr>
            <w:r>
              <w:rPr>
                <w:sz w:val="21"/>
                <w:szCs w:val="21"/>
              </w:rPr>
              <w:t>资质等级</w:t>
            </w:r>
          </w:p>
        </w:tc>
      </w:tr>
      <w:tr w14:paraId="0E48C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3C3419C9">
            <w:pPr>
              <w:spacing w:line="280" w:lineRule="exact"/>
              <w:jc w:val="center"/>
              <w:rPr>
                <w:sz w:val="21"/>
                <w:szCs w:val="21"/>
              </w:rPr>
            </w:pPr>
          </w:p>
        </w:tc>
        <w:tc>
          <w:tcPr>
            <w:tcW w:w="1463" w:type="dxa"/>
            <w:noWrap w:val="0"/>
            <w:vAlign w:val="center"/>
          </w:tcPr>
          <w:p w14:paraId="60F30E92">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35A2404F">
            <w:pPr>
              <w:jc w:val="center"/>
              <w:rPr>
                <w:sz w:val="21"/>
                <w:szCs w:val="21"/>
              </w:rPr>
            </w:pPr>
            <w:r>
              <w:rPr>
                <w:rFonts w:hint="eastAsia"/>
                <w:color w:val="auto"/>
                <w:sz w:val="21"/>
                <w:szCs w:val="21"/>
              </w:rPr>
              <w:t>0800000000202893</w:t>
            </w:r>
          </w:p>
        </w:tc>
        <w:tc>
          <w:tcPr>
            <w:tcW w:w="2826" w:type="dxa"/>
            <w:gridSpan w:val="2"/>
            <w:noWrap w:val="0"/>
            <w:vAlign w:val="center"/>
          </w:tcPr>
          <w:p w14:paraId="121C9DB8">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3181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31C91B01">
            <w:pPr>
              <w:spacing w:line="280" w:lineRule="exact"/>
              <w:jc w:val="center"/>
              <w:rPr>
                <w:sz w:val="21"/>
                <w:szCs w:val="21"/>
              </w:rPr>
            </w:pPr>
          </w:p>
        </w:tc>
        <w:tc>
          <w:tcPr>
            <w:tcW w:w="1463" w:type="dxa"/>
            <w:noWrap w:val="0"/>
            <w:vAlign w:val="center"/>
          </w:tcPr>
          <w:p w14:paraId="4A930FDF">
            <w:pPr>
              <w:jc w:val="center"/>
              <w:rPr>
                <w:rFonts w:hint="eastAsia"/>
                <w:sz w:val="21"/>
                <w:szCs w:val="21"/>
              </w:rPr>
            </w:pPr>
            <w:r>
              <w:rPr>
                <w:color w:val="auto"/>
                <w:sz w:val="21"/>
                <w:szCs w:val="21"/>
              </w:rPr>
              <w:t>李振都</w:t>
            </w:r>
          </w:p>
        </w:tc>
        <w:tc>
          <w:tcPr>
            <w:tcW w:w="2879" w:type="dxa"/>
            <w:gridSpan w:val="2"/>
            <w:noWrap w:val="0"/>
            <w:vAlign w:val="center"/>
          </w:tcPr>
          <w:p w14:paraId="4F260379">
            <w:pPr>
              <w:jc w:val="center"/>
              <w:rPr>
                <w:rFonts w:hint="eastAsia"/>
                <w:sz w:val="21"/>
                <w:szCs w:val="21"/>
              </w:rPr>
            </w:pPr>
            <w:r>
              <w:rPr>
                <w:color w:val="auto"/>
                <w:sz w:val="21"/>
                <w:szCs w:val="21"/>
              </w:rPr>
              <w:t>1100000000301436</w:t>
            </w:r>
          </w:p>
        </w:tc>
        <w:tc>
          <w:tcPr>
            <w:tcW w:w="2826" w:type="dxa"/>
            <w:gridSpan w:val="2"/>
            <w:noWrap w:val="0"/>
            <w:vAlign w:val="center"/>
          </w:tcPr>
          <w:p w14:paraId="33DB379A">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2D90A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0DF4C5CC">
            <w:pPr>
              <w:spacing w:line="280" w:lineRule="exact"/>
              <w:jc w:val="center"/>
              <w:rPr>
                <w:sz w:val="21"/>
                <w:szCs w:val="21"/>
              </w:rPr>
            </w:pPr>
          </w:p>
        </w:tc>
        <w:tc>
          <w:tcPr>
            <w:tcW w:w="1463" w:type="dxa"/>
            <w:noWrap w:val="0"/>
            <w:vAlign w:val="center"/>
          </w:tcPr>
          <w:p w14:paraId="7DF8FED9">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6C7D7FD3">
            <w:pPr>
              <w:adjustRightInd w:val="0"/>
              <w:snapToGrid w:val="0"/>
              <w:jc w:val="center"/>
              <w:rPr>
                <w:sz w:val="21"/>
                <w:szCs w:val="21"/>
              </w:rPr>
            </w:pPr>
            <w:r>
              <w:rPr>
                <w:rFonts w:hint="default" w:eastAsia="宋体"/>
                <w:color w:val="auto"/>
                <w:sz w:val="21"/>
                <w:szCs w:val="21"/>
                <w:lang w:val="en-US" w:eastAsia="zh-CN"/>
              </w:rPr>
              <w:t>1</w:t>
            </w:r>
            <w:r>
              <w:rPr>
                <w:rFonts w:hint="eastAsia"/>
                <w:color w:val="auto"/>
                <w:sz w:val="21"/>
                <w:szCs w:val="21"/>
                <w:lang w:val="en-US" w:eastAsia="zh-CN"/>
              </w:rPr>
              <w:t>5</w:t>
            </w:r>
            <w:r>
              <w:rPr>
                <w:rFonts w:hint="default" w:eastAsia="宋体"/>
                <w:color w:val="auto"/>
                <w:sz w:val="21"/>
                <w:szCs w:val="21"/>
                <w:lang w:val="en-US" w:eastAsia="zh-CN"/>
              </w:rPr>
              <w:t>00000000202</w:t>
            </w:r>
            <w:r>
              <w:rPr>
                <w:rFonts w:hint="eastAsia"/>
                <w:color w:val="auto"/>
                <w:sz w:val="21"/>
                <w:szCs w:val="21"/>
                <w:lang w:val="en-US" w:eastAsia="zh-CN"/>
              </w:rPr>
              <w:t>1</w:t>
            </w:r>
            <w:r>
              <w:rPr>
                <w:rFonts w:hint="default" w:eastAsia="宋体"/>
                <w:color w:val="auto"/>
                <w:sz w:val="21"/>
                <w:szCs w:val="21"/>
                <w:lang w:val="en-US" w:eastAsia="zh-CN"/>
              </w:rPr>
              <w:t>5</w:t>
            </w:r>
            <w:r>
              <w:rPr>
                <w:rFonts w:hint="eastAsia"/>
                <w:color w:val="auto"/>
                <w:sz w:val="21"/>
                <w:szCs w:val="21"/>
                <w:lang w:val="en-US" w:eastAsia="zh-CN"/>
              </w:rPr>
              <w:t>5</w:t>
            </w:r>
          </w:p>
        </w:tc>
        <w:tc>
          <w:tcPr>
            <w:tcW w:w="2826" w:type="dxa"/>
            <w:gridSpan w:val="2"/>
            <w:noWrap w:val="0"/>
            <w:vAlign w:val="center"/>
          </w:tcPr>
          <w:p w14:paraId="4171568C">
            <w:pPr>
              <w:spacing w:line="280" w:lineRule="exact"/>
              <w:jc w:val="center"/>
              <w:rPr>
                <w:sz w:val="21"/>
                <w:szCs w:val="21"/>
              </w:rPr>
            </w:pPr>
            <w:r>
              <w:rPr>
                <w:rFonts w:hint="eastAsia"/>
                <w:sz w:val="21"/>
                <w:szCs w:val="21"/>
                <w:lang w:val="en-US" w:eastAsia="zh-CN"/>
              </w:rPr>
              <w:t>二级</w:t>
            </w:r>
          </w:p>
        </w:tc>
      </w:tr>
      <w:tr w14:paraId="2E817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1D9358FB">
            <w:pPr>
              <w:spacing w:line="280" w:lineRule="exact"/>
              <w:jc w:val="center"/>
              <w:rPr>
                <w:sz w:val="21"/>
                <w:szCs w:val="21"/>
              </w:rPr>
            </w:pPr>
          </w:p>
        </w:tc>
        <w:tc>
          <w:tcPr>
            <w:tcW w:w="1463" w:type="dxa"/>
            <w:noWrap w:val="0"/>
            <w:vAlign w:val="center"/>
          </w:tcPr>
          <w:p w14:paraId="4FD8907A">
            <w:pPr>
              <w:adjustRightInd w:val="0"/>
              <w:snapToGrid w:val="0"/>
              <w:jc w:val="center"/>
              <w:rPr>
                <w:rFonts w:hint="eastAsia"/>
                <w:color w:val="auto"/>
                <w:sz w:val="21"/>
                <w:szCs w:val="21"/>
                <w:lang w:eastAsia="zh-CN"/>
              </w:rPr>
            </w:pPr>
            <w:r>
              <w:rPr>
                <w:rFonts w:hint="eastAsia"/>
                <w:color w:val="auto"/>
                <w:sz w:val="21"/>
                <w:szCs w:val="21"/>
                <w:lang w:val="en-US" w:eastAsia="zh-CN"/>
              </w:rPr>
              <w:t>李信云</w:t>
            </w:r>
          </w:p>
        </w:tc>
        <w:tc>
          <w:tcPr>
            <w:tcW w:w="2879" w:type="dxa"/>
            <w:gridSpan w:val="2"/>
            <w:noWrap w:val="0"/>
            <w:vAlign w:val="center"/>
          </w:tcPr>
          <w:p w14:paraId="33F33602">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1200000000300809</w:t>
            </w:r>
          </w:p>
        </w:tc>
        <w:tc>
          <w:tcPr>
            <w:tcW w:w="2826" w:type="dxa"/>
            <w:gridSpan w:val="2"/>
            <w:noWrap w:val="0"/>
            <w:vAlign w:val="center"/>
          </w:tcPr>
          <w:p w14:paraId="32496977">
            <w:pPr>
              <w:spacing w:line="280" w:lineRule="exact"/>
              <w:jc w:val="center"/>
              <w:rPr>
                <w:rFonts w:hint="eastAsia"/>
                <w:sz w:val="21"/>
                <w:szCs w:val="21"/>
                <w:lang w:val="en-US" w:eastAsia="zh-CN"/>
              </w:rPr>
            </w:pPr>
            <w:r>
              <w:rPr>
                <w:rFonts w:hint="eastAsia"/>
                <w:sz w:val="21"/>
                <w:szCs w:val="21"/>
                <w:lang w:val="en-US" w:eastAsia="zh-CN"/>
              </w:rPr>
              <w:t>三级</w:t>
            </w:r>
          </w:p>
        </w:tc>
      </w:tr>
      <w:tr w14:paraId="582E3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27A6B22D">
            <w:pPr>
              <w:spacing w:line="280" w:lineRule="exact"/>
              <w:jc w:val="center"/>
              <w:rPr>
                <w:sz w:val="21"/>
                <w:szCs w:val="21"/>
              </w:rPr>
            </w:pPr>
            <w:r>
              <w:rPr>
                <w:sz w:val="21"/>
                <w:szCs w:val="21"/>
              </w:rPr>
              <w:t>参与评价工作的安全评价师</w:t>
            </w:r>
          </w:p>
        </w:tc>
        <w:tc>
          <w:tcPr>
            <w:tcW w:w="1463" w:type="dxa"/>
            <w:noWrap w:val="0"/>
            <w:vAlign w:val="center"/>
          </w:tcPr>
          <w:p w14:paraId="47C06F2E">
            <w:pPr>
              <w:spacing w:line="280" w:lineRule="exact"/>
              <w:jc w:val="center"/>
              <w:rPr>
                <w:sz w:val="21"/>
                <w:szCs w:val="21"/>
              </w:rPr>
            </w:pPr>
            <w:r>
              <w:rPr>
                <w:sz w:val="21"/>
                <w:szCs w:val="21"/>
              </w:rPr>
              <w:t>姓 名</w:t>
            </w:r>
          </w:p>
        </w:tc>
        <w:tc>
          <w:tcPr>
            <w:tcW w:w="2879" w:type="dxa"/>
            <w:gridSpan w:val="2"/>
            <w:noWrap w:val="0"/>
            <w:vAlign w:val="center"/>
          </w:tcPr>
          <w:p w14:paraId="72138D70">
            <w:pPr>
              <w:spacing w:line="280" w:lineRule="exact"/>
              <w:jc w:val="center"/>
              <w:rPr>
                <w:sz w:val="21"/>
                <w:szCs w:val="21"/>
              </w:rPr>
            </w:pPr>
            <w:r>
              <w:rPr>
                <w:sz w:val="21"/>
                <w:szCs w:val="21"/>
              </w:rPr>
              <w:t>职业证书编号</w:t>
            </w:r>
          </w:p>
        </w:tc>
        <w:tc>
          <w:tcPr>
            <w:tcW w:w="2826" w:type="dxa"/>
            <w:gridSpan w:val="2"/>
            <w:noWrap w:val="0"/>
            <w:vAlign w:val="center"/>
          </w:tcPr>
          <w:p w14:paraId="1D322895">
            <w:pPr>
              <w:spacing w:line="280" w:lineRule="exact"/>
              <w:jc w:val="center"/>
              <w:rPr>
                <w:sz w:val="21"/>
                <w:szCs w:val="21"/>
              </w:rPr>
            </w:pPr>
            <w:r>
              <w:rPr>
                <w:sz w:val="21"/>
                <w:szCs w:val="21"/>
              </w:rPr>
              <w:t>资质等级</w:t>
            </w:r>
          </w:p>
        </w:tc>
      </w:tr>
      <w:tr w14:paraId="31679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695AA59E">
            <w:pPr>
              <w:spacing w:line="280" w:lineRule="exact"/>
              <w:jc w:val="center"/>
              <w:rPr>
                <w:sz w:val="21"/>
                <w:szCs w:val="21"/>
              </w:rPr>
            </w:pPr>
          </w:p>
        </w:tc>
        <w:tc>
          <w:tcPr>
            <w:tcW w:w="1463" w:type="dxa"/>
            <w:noWrap w:val="0"/>
            <w:vAlign w:val="center"/>
          </w:tcPr>
          <w:p w14:paraId="47BB1102">
            <w:pPr>
              <w:jc w:val="center"/>
              <w:rPr>
                <w:sz w:val="21"/>
                <w:szCs w:val="21"/>
              </w:rPr>
            </w:pPr>
            <w:r>
              <w:rPr>
                <w:rFonts w:hint="eastAsia"/>
                <w:color w:val="auto"/>
                <w:sz w:val="21"/>
                <w:szCs w:val="21"/>
              </w:rPr>
              <w:t>左振如</w:t>
            </w:r>
          </w:p>
        </w:tc>
        <w:tc>
          <w:tcPr>
            <w:tcW w:w="2879" w:type="dxa"/>
            <w:gridSpan w:val="2"/>
            <w:noWrap w:val="0"/>
            <w:vAlign w:val="center"/>
          </w:tcPr>
          <w:p w14:paraId="77F49FFD">
            <w:pPr>
              <w:jc w:val="center"/>
              <w:rPr>
                <w:sz w:val="21"/>
                <w:szCs w:val="21"/>
              </w:rPr>
            </w:pPr>
            <w:r>
              <w:rPr>
                <w:rFonts w:hint="eastAsia"/>
                <w:color w:val="auto"/>
                <w:sz w:val="21"/>
                <w:szCs w:val="21"/>
              </w:rPr>
              <w:t>0800000000202893</w:t>
            </w:r>
          </w:p>
        </w:tc>
        <w:tc>
          <w:tcPr>
            <w:tcW w:w="2826" w:type="dxa"/>
            <w:gridSpan w:val="2"/>
            <w:noWrap w:val="0"/>
            <w:vAlign w:val="center"/>
          </w:tcPr>
          <w:p w14:paraId="74D7D8B6">
            <w:pPr>
              <w:spacing w:line="280" w:lineRule="exact"/>
              <w:jc w:val="center"/>
              <w:rPr>
                <w:sz w:val="21"/>
                <w:szCs w:val="21"/>
              </w:rPr>
            </w:pPr>
            <w:r>
              <w:rPr>
                <w:rFonts w:hint="eastAsia"/>
                <w:sz w:val="21"/>
                <w:szCs w:val="21"/>
                <w:lang w:val="en-US" w:eastAsia="zh-CN"/>
              </w:rPr>
              <w:t>二级</w:t>
            </w:r>
          </w:p>
        </w:tc>
      </w:tr>
      <w:tr w14:paraId="24E3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310D248D">
            <w:pPr>
              <w:spacing w:line="280" w:lineRule="exact"/>
              <w:jc w:val="center"/>
              <w:rPr>
                <w:sz w:val="21"/>
                <w:szCs w:val="21"/>
              </w:rPr>
            </w:pPr>
          </w:p>
        </w:tc>
        <w:tc>
          <w:tcPr>
            <w:tcW w:w="1463" w:type="dxa"/>
            <w:noWrap w:val="0"/>
            <w:vAlign w:val="center"/>
          </w:tcPr>
          <w:p w14:paraId="23578CEB">
            <w:pPr>
              <w:jc w:val="center"/>
              <w:rPr>
                <w:sz w:val="21"/>
                <w:szCs w:val="21"/>
              </w:rPr>
            </w:pPr>
            <w:r>
              <w:rPr>
                <w:color w:val="auto"/>
                <w:sz w:val="21"/>
                <w:szCs w:val="21"/>
              </w:rPr>
              <w:t>李振都</w:t>
            </w:r>
          </w:p>
        </w:tc>
        <w:tc>
          <w:tcPr>
            <w:tcW w:w="2879" w:type="dxa"/>
            <w:gridSpan w:val="2"/>
            <w:noWrap w:val="0"/>
            <w:vAlign w:val="center"/>
          </w:tcPr>
          <w:p w14:paraId="152CDF18">
            <w:pPr>
              <w:jc w:val="center"/>
              <w:rPr>
                <w:sz w:val="21"/>
                <w:szCs w:val="21"/>
              </w:rPr>
            </w:pPr>
            <w:r>
              <w:rPr>
                <w:color w:val="auto"/>
                <w:sz w:val="21"/>
                <w:szCs w:val="21"/>
              </w:rPr>
              <w:t>1100000000301436</w:t>
            </w:r>
          </w:p>
        </w:tc>
        <w:tc>
          <w:tcPr>
            <w:tcW w:w="2826" w:type="dxa"/>
            <w:gridSpan w:val="2"/>
            <w:noWrap w:val="0"/>
            <w:vAlign w:val="center"/>
          </w:tcPr>
          <w:p w14:paraId="527CDD80">
            <w:pPr>
              <w:spacing w:line="280" w:lineRule="exact"/>
              <w:jc w:val="center"/>
              <w:rPr>
                <w:sz w:val="21"/>
                <w:szCs w:val="21"/>
              </w:rPr>
            </w:pPr>
            <w:r>
              <w:rPr>
                <w:rFonts w:hint="eastAsia"/>
                <w:sz w:val="21"/>
                <w:szCs w:val="21"/>
                <w:lang w:val="en-US" w:eastAsia="zh-CN"/>
              </w:rPr>
              <w:t>三级</w:t>
            </w:r>
          </w:p>
        </w:tc>
      </w:tr>
      <w:tr w14:paraId="6A425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941" w:type="dxa"/>
            <w:vMerge w:val="continue"/>
            <w:noWrap w:val="0"/>
            <w:vAlign w:val="center"/>
          </w:tcPr>
          <w:p w14:paraId="1A56EEAC">
            <w:pPr>
              <w:spacing w:line="280" w:lineRule="exact"/>
              <w:jc w:val="center"/>
              <w:rPr>
                <w:sz w:val="21"/>
                <w:szCs w:val="21"/>
              </w:rPr>
            </w:pPr>
          </w:p>
        </w:tc>
        <w:tc>
          <w:tcPr>
            <w:tcW w:w="1463" w:type="dxa"/>
            <w:noWrap w:val="0"/>
            <w:vAlign w:val="center"/>
          </w:tcPr>
          <w:p w14:paraId="69502E0A">
            <w:pPr>
              <w:adjustRightInd w:val="0"/>
              <w:snapToGrid w:val="0"/>
              <w:jc w:val="center"/>
              <w:rPr>
                <w:sz w:val="21"/>
                <w:szCs w:val="21"/>
              </w:rPr>
            </w:pPr>
            <w:r>
              <w:rPr>
                <w:rFonts w:hint="eastAsia"/>
                <w:color w:val="auto"/>
                <w:sz w:val="21"/>
                <w:szCs w:val="21"/>
                <w:lang w:eastAsia="zh-CN"/>
              </w:rPr>
              <w:t>张利强</w:t>
            </w:r>
          </w:p>
        </w:tc>
        <w:tc>
          <w:tcPr>
            <w:tcW w:w="2879" w:type="dxa"/>
            <w:gridSpan w:val="2"/>
            <w:noWrap w:val="0"/>
            <w:vAlign w:val="center"/>
          </w:tcPr>
          <w:p w14:paraId="233E7B66">
            <w:pPr>
              <w:adjustRightInd w:val="0"/>
              <w:snapToGrid w:val="0"/>
              <w:jc w:val="center"/>
              <w:rPr>
                <w:sz w:val="21"/>
                <w:szCs w:val="21"/>
              </w:rPr>
            </w:pPr>
            <w:r>
              <w:rPr>
                <w:rFonts w:hint="default" w:eastAsia="宋体"/>
                <w:color w:val="auto"/>
                <w:sz w:val="21"/>
                <w:szCs w:val="21"/>
                <w:lang w:val="en-US" w:eastAsia="zh-CN"/>
              </w:rPr>
              <w:t>1</w:t>
            </w:r>
            <w:r>
              <w:rPr>
                <w:rFonts w:hint="eastAsia"/>
                <w:color w:val="auto"/>
                <w:sz w:val="21"/>
                <w:szCs w:val="21"/>
                <w:lang w:val="en-US" w:eastAsia="zh-CN"/>
              </w:rPr>
              <w:t>5</w:t>
            </w:r>
            <w:r>
              <w:rPr>
                <w:rFonts w:hint="default" w:eastAsia="宋体"/>
                <w:color w:val="auto"/>
                <w:sz w:val="21"/>
                <w:szCs w:val="21"/>
                <w:lang w:val="en-US" w:eastAsia="zh-CN"/>
              </w:rPr>
              <w:t>00000000202</w:t>
            </w:r>
            <w:r>
              <w:rPr>
                <w:rFonts w:hint="eastAsia"/>
                <w:color w:val="auto"/>
                <w:sz w:val="21"/>
                <w:szCs w:val="21"/>
                <w:lang w:val="en-US" w:eastAsia="zh-CN"/>
              </w:rPr>
              <w:t>1</w:t>
            </w:r>
            <w:r>
              <w:rPr>
                <w:rFonts w:hint="default" w:eastAsia="宋体"/>
                <w:color w:val="auto"/>
                <w:sz w:val="21"/>
                <w:szCs w:val="21"/>
                <w:lang w:val="en-US" w:eastAsia="zh-CN"/>
              </w:rPr>
              <w:t>5</w:t>
            </w:r>
            <w:r>
              <w:rPr>
                <w:rFonts w:hint="eastAsia"/>
                <w:color w:val="auto"/>
                <w:sz w:val="21"/>
                <w:szCs w:val="21"/>
                <w:lang w:val="en-US" w:eastAsia="zh-CN"/>
              </w:rPr>
              <w:t>5</w:t>
            </w:r>
          </w:p>
        </w:tc>
        <w:tc>
          <w:tcPr>
            <w:tcW w:w="2826" w:type="dxa"/>
            <w:gridSpan w:val="2"/>
            <w:noWrap w:val="0"/>
            <w:vAlign w:val="center"/>
          </w:tcPr>
          <w:p w14:paraId="7FD25EFC">
            <w:pPr>
              <w:spacing w:line="280" w:lineRule="exact"/>
              <w:jc w:val="center"/>
              <w:rPr>
                <w:sz w:val="21"/>
                <w:szCs w:val="21"/>
              </w:rPr>
            </w:pPr>
            <w:r>
              <w:rPr>
                <w:rFonts w:hint="eastAsia"/>
                <w:sz w:val="21"/>
                <w:szCs w:val="21"/>
                <w:lang w:val="en-US" w:eastAsia="zh-CN"/>
              </w:rPr>
              <w:t>二级</w:t>
            </w:r>
          </w:p>
        </w:tc>
      </w:tr>
      <w:tr w14:paraId="634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941" w:type="dxa"/>
            <w:vMerge w:val="continue"/>
            <w:noWrap w:val="0"/>
            <w:vAlign w:val="center"/>
          </w:tcPr>
          <w:p w14:paraId="061421A2">
            <w:pPr>
              <w:spacing w:line="280" w:lineRule="exact"/>
              <w:jc w:val="center"/>
              <w:rPr>
                <w:sz w:val="21"/>
                <w:szCs w:val="21"/>
              </w:rPr>
            </w:pPr>
          </w:p>
        </w:tc>
        <w:tc>
          <w:tcPr>
            <w:tcW w:w="1463" w:type="dxa"/>
            <w:noWrap w:val="0"/>
            <w:vAlign w:val="center"/>
          </w:tcPr>
          <w:p w14:paraId="2F6EE4B9">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李信云</w:t>
            </w:r>
          </w:p>
        </w:tc>
        <w:tc>
          <w:tcPr>
            <w:tcW w:w="2879" w:type="dxa"/>
            <w:gridSpan w:val="2"/>
            <w:noWrap w:val="0"/>
            <w:vAlign w:val="center"/>
          </w:tcPr>
          <w:p w14:paraId="3003FBA0">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1200000000300809</w:t>
            </w:r>
          </w:p>
        </w:tc>
        <w:tc>
          <w:tcPr>
            <w:tcW w:w="2826" w:type="dxa"/>
            <w:gridSpan w:val="2"/>
            <w:noWrap w:val="0"/>
            <w:vAlign w:val="center"/>
          </w:tcPr>
          <w:p w14:paraId="341CF9EF">
            <w:pPr>
              <w:spacing w:line="280" w:lineRule="exact"/>
              <w:jc w:val="center"/>
              <w:rPr>
                <w:rFonts w:hint="eastAsia"/>
                <w:sz w:val="21"/>
                <w:szCs w:val="21"/>
                <w:lang w:val="en-US" w:eastAsia="zh-CN"/>
              </w:rPr>
            </w:pPr>
            <w:r>
              <w:rPr>
                <w:rFonts w:hint="eastAsia"/>
                <w:sz w:val="21"/>
                <w:szCs w:val="21"/>
                <w:lang w:val="en-US" w:eastAsia="zh-CN"/>
              </w:rPr>
              <w:t>三级</w:t>
            </w:r>
          </w:p>
        </w:tc>
      </w:tr>
      <w:tr w14:paraId="5F87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941" w:type="dxa"/>
            <w:vMerge w:val="continue"/>
            <w:noWrap w:val="0"/>
            <w:vAlign w:val="center"/>
          </w:tcPr>
          <w:p w14:paraId="493D7530">
            <w:pPr>
              <w:spacing w:line="280" w:lineRule="exact"/>
              <w:jc w:val="center"/>
              <w:rPr>
                <w:sz w:val="21"/>
                <w:szCs w:val="21"/>
              </w:rPr>
            </w:pPr>
          </w:p>
        </w:tc>
        <w:tc>
          <w:tcPr>
            <w:tcW w:w="1463" w:type="dxa"/>
            <w:noWrap w:val="0"/>
            <w:vAlign w:val="center"/>
          </w:tcPr>
          <w:p w14:paraId="5AD0E992">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王卫平</w:t>
            </w:r>
          </w:p>
        </w:tc>
        <w:tc>
          <w:tcPr>
            <w:tcW w:w="2879" w:type="dxa"/>
            <w:gridSpan w:val="2"/>
            <w:noWrap w:val="0"/>
            <w:vAlign w:val="center"/>
          </w:tcPr>
          <w:p w14:paraId="63268470">
            <w:pPr>
              <w:adjustRightInd w:val="0"/>
              <w:snapToGrid w:val="0"/>
              <w:jc w:val="center"/>
              <w:rPr>
                <w:rFonts w:hint="default" w:eastAsia="宋体"/>
                <w:color w:val="auto"/>
                <w:sz w:val="21"/>
                <w:szCs w:val="21"/>
                <w:lang w:val="en-US" w:eastAsia="zh-CN"/>
              </w:rPr>
            </w:pPr>
            <w:r>
              <w:rPr>
                <w:rFonts w:hint="eastAsia"/>
                <w:color w:val="auto"/>
                <w:sz w:val="21"/>
                <w:szCs w:val="21"/>
                <w:lang w:val="en-US" w:eastAsia="zh-CN"/>
              </w:rPr>
              <w:t>1200000000300291</w:t>
            </w:r>
          </w:p>
        </w:tc>
        <w:tc>
          <w:tcPr>
            <w:tcW w:w="2826" w:type="dxa"/>
            <w:gridSpan w:val="2"/>
            <w:noWrap w:val="0"/>
            <w:vAlign w:val="center"/>
          </w:tcPr>
          <w:p w14:paraId="4E11EA42">
            <w:pPr>
              <w:spacing w:line="280" w:lineRule="exact"/>
              <w:jc w:val="center"/>
              <w:rPr>
                <w:rFonts w:hint="eastAsia"/>
                <w:sz w:val="21"/>
                <w:szCs w:val="21"/>
                <w:lang w:val="en-US" w:eastAsia="zh-CN"/>
              </w:rPr>
            </w:pPr>
            <w:r>
              <w:rPr>
                <w:rFonts w:hint="eastAsia"/>
                <w:sz w:val="21"/>
                <w:szCs w:val="21"/>
                <w:lang w:val="en-US" w:eastAsia="zh-CN"/>
              </w:rPr>
              <w:t>三级</w:t>
            </w:r>
          </w:p>
        </w:tc>
      </w:tr>
      <w:tr w14:paraId="19864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6B099412">
            <w:pPr>
              <w:spacing w:line="280" w:lineRule="exact"/>
              <w:jc w:val="center"/>
              <w:rPr>
                <w:sz w:val="21"/>
                <w:szCs w:val="21"/>
              </w:rPr>
            </w:pPr>
            <w:r>
              <w:rPr>
                <w:sz w:val="21"/>
                <w:szCs w:val="21"/>
              </w:rPr>
              <w:t>参与评价工作的技术专家</w:t>
            </w:r>
          </w:p>
        </w:tc>
        <w:tc>
          <w:tcPr>
            <w:tcW w:w="1463" w:type="dxa"/>
            <w:noWrap w:val="0"/>
            <w:vAlign w:val="center"/>
          </w:tcPr>
          <w:p w14:paraId="0F385C12">
            <w:pPr>
              <w:spacing w:line="280" w:lineRule="exact"/>
              <w:jc w:val="center"/>
              <w:rPr>
                <w:sz w:val="21"/>
                <w:szCs w:val="21"/>
              </w:rPr>
            </w:pPr>
            <w:r>
              <w:rPr>
                <w:sz w:val="21"/>
                <w:szCs w:val="21"/>
              </w:rPr>
              <w:t>姓 名</w:t>
            </w:r>
          </w:p>
        </w:tc>
        <w:tc>
          <w:tcPr>
            <w:tcW w:w="2879" w:type="dxa"/>
            <w:gridSpan w:val="2"/>
            <w:noWrap w:val="0"/>
            <w:vAlign w:val="center"/>
          </w:tcPr>
          <w:p w14:paraId="136C1EDD">
            <w:pPr>
              <w:spacing w:line="280" w:lineRule="exact"/>
              <w:rPr>
                <w:sz w:val="21"/>
                <w:szCs w:val="21"/>
              </w:rPr>
            </w:pPr>
          </w:p>
        </w:tc>
        <w:tc>
          <w:tcPr>
            <w:tcW w:w="2826" w:type="dxa"/>
            <w:gridSpan w:val="2"/>
            <w:noWrap w:val="0"/>
            <w:vAlign w:val="center"/>
          </w:tcPr>
          <w:p w14:paraId="6B161513">
            <w:pPr>
              <w:spacing w:line="280" w:lineRule="exact"/>
              <w:rPr>
                <w:sz w:val="21"/>
                <w:szCs w:val="21"/>
              </w:rPr>
            </w:pPr>
          </w:p>
        </w:tc>
      </w:tr>
      <w:tr w14:paraId="028F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0646BF8">
            <w:pPr>
              <w:spacing w:line="280" w:lineRule="exact"/>
              <w:jc w:val="center"/>
              <w:rPr>
                <w:sz w:val="21"/>
                <w:szCs w:val="21"/>
              </w:rPr>
            </w:pPr>
          </w:p>
        </w:tc>
        <w:tc>
          <w:tcPr>
            <w:tcW w:w="1463" w:type="dxa"/>
            <w:noWrap w:val="0"/>
            <w:vAlign w:val="center"/>
          </w:tcPr>
          <w:p w14:paraId="07D41653">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38023381">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244059E4">
            <w:pPr>
              <w:spacing w:line="280" w:lineRule="exact"/>
              <w:jc w:val="center"/>
              <w:rPr>
                <w:sz w:val="21"/>
                <w:szCs w:val="21"/>
              </w:rPr>
            </w:pPr>
            <w:r>
              <w:rPr>
                <w:rFonts w:hint="eastAsia"/>
                <w:sz w:val="21"/>
                <w:szCs w:val="21"/>
                <w:lang w:val="en-US" w:eastAsia="zh-CN"/>
              </w:rPr>
              <w:t>无</w:t>
            </w:r>
          </w:p>
        </w:tc>
      </w:tr>
      <w:tr w14:paraId="51EFA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14:paraId="04340C76">
            <w:pPr>
              <w:spacing w:line="280" w:lineRule="exact"/>
              <w:jc w:val="center"/>
              <w:rPr>
                <w:sz w:val="21"/>
                <w:szCs w:val="21"/>
              </w:rPr>
            </w:pPr>
            <w:r>
              <w:rPr>
                <w:sz w:val="21"/>
                <w:szCs w:val="21"/>
              </w:rPr>
              <w:t>现场开展安全评价工作情况</w:t>
            </w:r>
          </w:p>
        </w:tc>
        <w:tc>
          <w:tcPr>
            <w:tcW w:w="1463" w:type="dxa"/>
            <w:noWrap w:val="0"/>
            <w:vAlign w:val="center"/>
          </w:tcPr>
          <w:p w14:paraId="23DAD667">
            <w:pPr>
              <w:spacing w:line="280" w:lineRule="exact"/>
              <w:jc w:val="center"/>
              <w:rPr>
                <w:sz w:val="21"/>
                <w:szCs w:val="21"/>
              </w:rPr>
            </w:pPr>
            <w:r>
              <w:rPr>
                <w:sz w:val="21"/>
                <w:szCs w:val="21"/>
              </w:rPr>
              <w:t>人员名单</w:t>
            </w:r>
          </w:p>
        </w:tc>
        <w:tc>
          <w:tcPr>
            <w:tcW w:w="2879" w:type="dxa"/>
            <w:gridSpan w:val="2"/>
            <w:noWrap w:val="0"/>
            <w:vAlign w:val="center"/>
          </w:tcPr>
          <w:p w14:paraId="6A8F543E">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7D4C9792">
            <w:pPr>
              <w:spacing w:line="280" w:lineRule="exact"/>
              <w:jc w:val="center"/>
              <w:rPr>
                <w:sz w:val="21"/>
                <w:szCs w:val="21"/>
              </w:rPr>
            </w:pPr>
            <w:r>
              <w:rPr>
                <w:sz w:val="21"/>
                <w:szCs w:val="21"/>
              </w:rPr>
              <w:t>到现场主要任务</w:t>
            </w:r>
          </w:p>
        </w:tc>
      </w:tr>
      <w:tr w14:paraId="7BFE0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59DAF36B">
            <w:pPr>
              <w:spacing w:line="280" w:lineRule="exact"/>
              <w:jc w:val="center"/>
              <w:rPr>
                <w:sz w:val="21"/>
                <w:szCs w:val="21"/>
              </w:rPr>
            </w:pPr>
          </w:p>
        </w:tc>
        <w:tc>
          <w:tcPr>
            <w:tcW w:w="1463" w:type="dxa"/>
            <w:noWrap w:val="0"/>
            <w:vAlign w:val="center"/>
          </w:tcPr>
          <w:p w14:paraId="51BFBD98">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2752DFD7">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2024.11.12</w:t>
            </w:r>
          </w:p>
        </w:tc>
        <w:tc>
          <w:tcPr>
            <w:tcW w:w="2826" w:type="dxa"/>
            <w:gridSpan w:val="2"/>
            <w:noWrap w:val="0"/>
            <w:vAlign w:val="center"/>
          </w:tcPr>
          <w:p w14:paraId="6BB68120">
            <w:pPr>
              <w:spacing w:line="280" w:lineRule="exact"/>
              <w:jc w:val="center"/>
              <w:rPr>
                <w:sz w:val="21"/>
                <w:szCs w:val="21"/>
              </w:rPr>
            </w:pPr>
            <w:r>
              <w:rPr>
                <w:rFonts w:hint="eastAsia"/>
                <w:sz w:val="21"/>
                <w:szCs w:val="21"/>
                <w:lang w:val="en-US" w:eastAsia="zh-CN"/>
              </w:rPr>
              <w:t>看现场、协调</w:t>
            </w:r>
          </w:p>
        </w:tc>
      </w:tr>
      <w:tr w14:paraId="494BF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74D6C44">
            <w:pPr>
              <w:spacing w:line="280" w:lineRule="exact"/>
              <w:jc w:val="center"/>
              <w:rPr>
                <w:sz w:val="21"/>
                <w:szCs w:val="21"/>
              </w:rPr>
            </w:pPr>
          </w:p>
        </w:tc>
        <w:tc>
          <w:tcPr>
            <w:tcW w:w="1463" w:type="dxa"/>
            <w:noWrap w:val="0"/>
            <w:vAlign w:val="center"/>
          </w:tcPr>
          <w:p w14:paraId="16CB6488">
            <w:pPr>
              <w:spacing w:line="280" w:lineRule="exact"/>
              <w:jc w:val="center"/>
              <w:rPr>
                <w:rFonts w:hint="eastAsia"/>
                <w:sz w:val="21"/>
                <w:szCs w:val="21"/>
              </w:rPr>
            </w:pPr>
            <w:r>
              <w:rPr>
                <w:rFonts w:hint="eastAsia" w:ascii="宋体" w:hAnsi="宋体" w:cs="宋体"/>
                <w:color w:val="000000"/>
                <w:kern w:val="0"/>
                <w:sz w:val="21"/>
                <w:szCs w:val="21"/>
                <w:lang w:val="en-US" w:eastAsia="zh-CN"/>
              </w:rPr>
              <w:t>李振都</w:t>
            </w:r>
          </w:p>
        </w:tc>
        <w:tc>
          <w:tcPr>
            <w:tcW w:w="2879" w:type="dxa"/>
            <w:gridSpan w:val="2"/>
            <w:noWrap w:val="0"/>
            <w:vAlign w:val="center"/>
          </w:tcPr>
          <w:p w14:paraId="1AA430A8">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2024.11.12</w:t>
            </w:r>
          </w:p>
        </w:tc>
        <w:tc>
          <w:tcPr>
            <w:tcW w:w="2826" w:type="dxa"/>
            <w:gridSpan w:val="2"/>
            <w:noWrap w:val="0"/>
            <w:vAlign w:val="center"/>
          </w:tcPr>
          <w:p w14:paraId="780FB089">
            <w:pPr>
              <w:spacing w:line="280" w:lineRule="exact"/>
              <w:jc w:val="center"/>
              <w:rPr>
                <w:sz w:val="21"/>
                <w:szCs w:val="21"/>
              </w:rPr>
            </w:pPr>
            <w:r>
              <w:rPr>
                <w:rFonts w:hint="eastAsia"/>
                <w:sz w:val="21"/>
                <w:szCs w:val="21"/>
                <w:lang w:val="en-US" w:eastAsia="zh-CN"/>
              </w:rPr>
              <w:t>看现场、收集资料</w:t>
            </w:r>
          </w:p>
        </w:tc>
      </w:tr>
      <w:tr w14:paraId="1E580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14:paraId="70BA4720">
            <w:pPr>
              <w:spacing w:line="280" w:lineRule="exact"/>
              <w:jc w:val="center"/>
              <w:rPr>
                <w:sz w:val="21"/>
                <w:szCs w:val="21"/>
              </w:rPr>
            </w:pPr>
          </w:p>
        </w:tc>
        <w:tc>
          <w:tcPr>
            <w:tcW w:w="1463" w:type="dxa"/>
            <w:noWrap w:val="0"/>
            <w:vAlign w:val="center"/>
          </w:tcPr>
          <w:p w14:paraId="430E8182">
            <w:pPr>
              <w:spacing w:line="280" w:lineRule="exact"/>
              <w:jc w:val="center"/>
              <w:rPr>
                <w:rFonts w:hint="eastAsia" w:ascii="宋体" w:hAnsi="宋体" w:cs="宋体"/>
                <w:color w:val="000000"/>
                <w:kern w:val="0"/>
                <w:sz w:val="21"/>
                <w:szCs w:val="21"/>
                <w:lang w:val="en-US" w:eastAsia="zh-CN"/>
              </w:rPr>
            </w:pPr>
            <w:r>
              <w:rPr>
                <w:rFonts w:hint="eastAsia"/>
                <w:color w:val="auto"/>
                <w:sz w:val="21"/>
                <w:szCs w:val="21"/>
                <w:lang w:val="en-US" w:eastAsia="zh-CN"/>
              </w:rPr>
              <w:t>王卫平</w:t>
            </w:r>
          </w:p>
        </w:tc>
        <w:tc>
          <w:tcPr>
            <w:tcW w:w="2879" w:type="dxa"/>
            <w:gridSpan w:val="2"/>
            <w:noWrap w:val="0"/>
            <w:vAlign w:val="center"/>
          </w:tcPr>
          <w:p w14:paraId="27C27687">
            <w:pPr>
              <w:spacing w:line="280" w:lineRule="exact"/>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2024.11.12</w:t>
            </w:r>
          </w:p>
        </w:tc>
        <w:tc>
          <w:tcPr>
            <w:tcW w:w="2826" w:type="dxa"/>
            <w:gridSpan w:val="2"/>
            <w:noWrap w:val="0"/>
            <w:vAlign w:val="center"/>
          </w:tcPr>
          <w:p w14:paraId="19EDBB8A">
            <w:pPr>
              <w:spacing w:line="280" w:lineRule="exact"/>
              <w:jc w:val="center"/>
              <w:rPr>
                <w:rFonts w:hint="eastAsia"/>
                <w:sz w:val="21"/>
                <w:szCs w:val="21"/>
                <w:lang w:val="en-US" w:eastAsia="zh-CN"/>
              </w:rPr>
            </w:pPr>
            <w:r>
              <w:rPr>
                <w:rFonts w:hint="eastAsia"/>
                <w:sz w:val="21"/>
                <w:szCs w:val="21"/>
                <w:lang w:val="en-US" w:eastAsia="zh-CN"/>
              </w:rPr>
              <w:t>看现场、收集资料</w:t>
            </w:r>
          </w:p>
        </w:tc>
      </w:tr>
    </w:tbl>
    <w:p w14:paraId="014207DE">
      <w:pPr>
        <w:widowControl/>
        <w:jc w:val="left"/>
      </w:pPr>
    </w:p>
    <w:p w14:paraId="2D42E577">
      <w:pPr>
        <w:widowControl/>
        <w:jc w:val="left"/>
      </w:pPr>
    </w:p>
    <w:p w14:paraId="185A77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E4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ind w:left="420" w:leftChars="200" w:firstLine="420" w:firstLineChars="200"/>
    </w:pPr>
    <w:rPr>
      <w:rFonts w:ascii="Times New Roman" w:hAnsi="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2025-05-07T02:33:38Z</dcterms:created>
  <dc:creator>Administrator</dc:creator>
  <cp:lastModifiedBy>如果可以</cp:lastModifiedBy>
  <dcterms:modified xsi:type="dcterms:W3CDTF">2025-05-07T02:34:03Z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eyJoZGlkIjoiNDFlNjgwOWM3ODVjYzQzZmYwZWViOTBmNmY1NTRlNzAiLCJ1c2VySWQiOiIyOTE3MDg1MTMifQ==</vt:lpwstr>
  </property>
  <property fmtid="{D5CDD505-2E9C-101B-9397-08002B2CF9AE}" pid="4" name="ICV">
    <vt:lpwstr>10C755485EDD4DD6AB034D4CCC10061E_12</vt:lpwstr>
  </property>
</Properties>
</file>